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2BBB5" w14:textId="30F19407" w:rsidR="002D65EC" w:rsidRDefault="005622F2" w:rsidP="002D65EC">
      <w:pPr>
        <w:pStyle w:val="Default"/>
        <w:rPr>
          <w:rFonts w:ascii="Titillium" w:hAnsi="Titillium"/>
          <w:sz w:val="18"/>
          <w:szCs w:val="18"/>
        </w:rPr>
      </w:pPr>
      <w:r>
        <w:rPr>
          <w:noProof/>
          <w:lang w:eastAsia="it-IT"/>
        </w:rPr>
        <w:drawing>
          <wp:inline distT="0" distB="0" distL="0" distR="0" wp14:anchorId="3EC8AD28" wp14:editId="33A79E7D">
            <wp:extent cx="2877820" cy="341630"/>
            <wp:effectExtent l="0" t="0" r="0" b="127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82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6BEC85" w14:textId="555D886D" w:rsidR="005622F2" w:rsidRDefault="005622F2" w:rsidP="002D65EC">
      <w:pPr>
        <w:pStyle w:val="Default"/>
        <w:rPr>
          <w:rFonts w:ascii="Titillium" w:hAnsi="Titillium"/>
          <w:sz w:val="18"/>
          <w:szCs w:val="18"/>
        </w:rPr>
      </w:pPr>
    </w:p>
    <w:p w14:paraId="7247B557" w14:textId="293E639A" w:rsidR="002D65EC" w:rsidRPr="00926F40" w:rsidRDefault="002D65EC" w:rsidP="002D65EC">
      <w:pPr>
        <w:pStyle w:val="Default"/>
        <w:rPr>
          <w:rFonts w:ascii="Titillium" w:hAnsi="Titillium"/>
          <w:sz w:val="18"/>
          <w:szCs w:val="18"/>
        </w:rPr>
      </w:pPr>
    </w:p>
    <w:p w14:paraId="4404B95A" w14:textId="0A334E53" w:rsidR="002D65EC" w:rsidRPr="00291953" w:rsidRDefault="009E3B1D" w:rsidP="009E3B1D">
      <w:pPr>
        <w:pStyle w:val="Default"/>
        <w:jc w:val="center"/>
        <w:rPr>
          <w:rFonts w:ascii="Gotham Light" w:eastAsiaTheme="majorEastAsia" w:hAnsi="Gotham Light" w:cstheme="majorBidi"/>
          <w:b/>
          <w:color w:val="2E74B5" w:themeColor="accent1" w:themeShade="BF"/>
          <w:sz w:val="28"/>
        </w:rPr>
      </w:pPr>
      <w:r w:rsidRPr="00291953">
        <w:rPr>
          <w:rFonts w:ascii="Gotham Light" w:eastAsiaTheme="majorEastAsia" w:hAnsi="Gotham Light" w:cstheme="majorBidi"/>
          <w:b/>
          <w:color w:val="2E74B5" w:themeColor="accent1" w:themeShade="BF"/>
          <w:sz w:val="28"/>
        </w:rPr>
        <w:t xml:space="preserve">MODELLO </w:t>
      </w:r>
      <w:r w:rsidR="00994CF7">
        <w:rPr>
          <w:rFonts w:ascii="Gotham Light" w:eastAsiaTheme="majorEastAsia" w:hAnsi="Gotham Light" w:cstheme="majorBidi"/>
          <w:b/>
          <w:color w:val="2E74B5" w:themeColor="accent1" w:themeShade="BF"/>
          <w:sz w:val="28"/>
        </w:rPr>
        <w:t>B</w:t>
      </w:r>
    </w:p>
    <w:p w14:paraId="04478E16" w14:textId="77777777" w:rsidR="002D65EC" w:rsidRPr="00926F40" w:rsidRDefault="002D65EC" w:rsidP="002D65EC">
      <w:pPr>
        <w:pStyle w:val="Default"/>
        <w:rPr>
          <w:rFonts w:ascii="Titillium" w:hAnsi="Titillium"/>
          <w:color w:val="auto"/>
          <w:sz w:val="18"/>
          <w:szCs w:val="18"/>
        </w:rPr>
      </w:pPr>
    </w:p>
    <w:p w14:paraId="2EA3A42C" w14:textId="34FE812C" w:rsidR="00AD558E" w:rsidRPr="008E5D75" w:rsidRDefault="00451369" w:rsidP="00451369">
      <w:pPr>
        <w:pStyle w:val="Default"/>
        <w:jc w:val="both"/>
        <w:rPr>
          <w:rFonts w:ascii="Gotham Light" w:eastAsiaTheme="majorEastAsia" w:hAnsi="Gotham Light" w:cstheme="majorBidi"/>
          <w:color w:val="2E74B5" w:themeColor="accent1" w:themeShade="BF"/>
          <w:sz w:val="28"/>
        </w:rPr>
      </w:pPr>
      <w:r w:rsidRPr="008E5D75">
        <w:rPr>
          <w:rFonts w:ascii="Gotham Light" w:eastAsiaTheme="majorEastAsia" w:hAnsi="Gotham Light" w:cstheme="majorBidi"/>
          <w:color w:val="2E74B5" w:themeColor="accent1" w:themeShade="BF"/>
          <w:sz w:val="28"/>
        </w:rPr>
        <w:t xml:space="preserve">Segnalazione, ai sensi </w:t>
      </w:r>
      <w:r w:rsidRPr="00D81715">
        <w:rPr>
          <w:rFonts w:ascii="Gotham Light" w:eastAsiaTheme="majorEastAsia" w:hAnsi="Gotham Light" w:cstheme="majorBidi"/>
          <w:color w:val="2E74B5" w:themeColor="accent1" w:themeShade="BF"/>
          <w:sz w:val="28"/>
        </w:rPr>
        <w:t xml:space="preserve">dell’art. </w:t>
      </w:r>
      <w:r w:rsidR="00994CF7" w:rsidRPr="00D81715">
        <w:rPr>
          <w:rFonts w:ascii="Gotham Light" w:eastAsiaTheme="majorEastAsia" w:hAnsi="Gotham Light" w:cstheme="majorBidi"/>
          <w:color w:val="2E74B5" w:themeColor="accent1" w:themeShade="BF"/>
          <w:sz w:val="28"/>
        </w:rPr>
        <w:t>96, comma 15</w:t>
      </w:r>
      <w:r w:rsidRPr="00D81715">
        <w:rPr>
          <w:rFonts w:ascii="Gotham Light" w:eastAsiaTheme="majorEastAsia" w:hAnsi="Gotham Light" w:cstheme="majorBidi"/>
          <w:color w:val="2E74B5" w:themeColor="accent1" w:themeShade="BF"/>
          <w:sz w:val="28"/>
        </w:rPr>
        <w:t>, e dell’art.</w:t>
      </w:r>
      <w:r w:rsidR="00994CF7" w:rsidRPr="00D81715">
        <w:rPr>
          <w:rFonts w:ascii="Gotham Light" w:eastAsiaTheme="majorEastAsia" w:hAnsi="Gotham Light" w:cstheme="majorBidi"/>
          <w:color w:val="2E74B5" w:themeColor="accent1" w:themeShade="BF"/>
          <w:sz w:val="28"/>
        </w:rPr>
        <w:t xml:space="preserve"> 222, comma 13, del d.lgs. n. </w:t>
      </w:r>
      <w:r w:rsidR="00D81715" w:rsidRPr="00D81715">
        <w:rPr>
          <w:rFonts w:ascii="Gotham Light" w:eastAsiaTheme="majorEastAsia" w:hAnsi="Gotham Light" w:cstheme="majorBidi"/>
          <w:color w:val="2E74B5" w:themeColor="accent1" w:themeShade="BF"/>
          <w:sz w:val="28"/>
        </w:rPr>
        <w:t>36</w:t>
      </w:r>
      <w:r w:rsidR="00994CF7" w:rsidRPr="00D81715">
        <w:rPr>
          <w:rFonts w:ascii="Gotham Light" w:eastAsiaTheme="majorEastAsia" w:hAnsi="Gotham Light" w:cstheme="majorBidi"/>
          <w:color w:val="2E74B5" w:themeColor="accent1" w:themeShade="BF"/>
          <w:sz w:val="28"/>
        </w:rPr>
        <w:t>/2023</w:t>
      </w:r>
      <w:r w:rsidRPr="008E5D75">
        <w:rPr>
          <w:rFonts w:ascii="Gotham Light" w:eastAsiaTheme="majorEastAsia" w:hAnsi="Gotham Light" w:cstheme="majorBidi"/>
          <w:color w:val="2E74B5" w:themeColor="accent1" w:themeShade="BF"/>
          <w:sz w:val="28"/>
        </w:rPr>
        <w:t xml:space="preserve">, </w:t>
      </w:r>
      <w:r w:rsidRPr="0058366B">
        <w:rPr>
          <w:rFonts w:ascii="Gotham Light" w:eastAsiaTheme="majorEastAsia" w:hAnsi="Gotham Light" w:cstheme="majorBidi"/>
          <w:color w:val="2E74B5" w:themeColor="accent1" w:themeShade="BF"/>
          <w:sz w:val="28"/>
        </w:rPr>
        <w:t xml:space="preserve">per </w:t>
      </w:r>
      <w:r w:rsidR="0058366B" w:rsidRPr="0058366B">
        <w:rPr>
          <w:rFonts w:ascii="Gotham Light" w:eastAsiaTheme="majorEastAsia" w:hAnsi="Gotham Light" w:cstheme="majorBidi"/>
          <w:color w:val="2E74B5" w:themeColor="accent1" w:themeShade="BF"/>
          <w:sz w:val="28"/>
        </w:rPr>
        <w:t>l’omessa/</w:t>
      </w:r>
      <w:r w:rsidRPr="0058366B">
        <w:rPr>
          <w:rFonts w:ascii="Gotham Light" w:eastAsiaTheme="majorEastAsia" w:hAnsi="Gotham Light" w:cstheme="majorBidi"/>
          <w:color w:val="2E74B5" w:themeColor="accent1" w:themeShade="BF"/>
          <w:sz w:val="28"/>
        </w:rPr>
        <w:t>falsa dichiarazione</w:t>
      </w:r>
      <w:r w:rsidRPr="008E5D75">
        <w:rPr>
          <w:rFonts w:ascii="Gotham Light" w:eastAsiaTheme="majorEastAsia" w:hAnsi="Gotham Light" w:cstheme="majorBidi"/>
          <w:color w:val="2E74B5" w:themeColor="accent1" w:themeShade="BF"/>
          <w:sz w:val="28"/>
        </w:rPr>
        <w:t xml:space="preserve"> o documentazione, rese nelle procedure di gara e negli affidamenti di subappalto, in merito al possesso dei requisiti </w:t>
      </w:r>
      <w:r w:rsidR="00994CF7">
        <w:rPr>
          <w:rFonts w:ascii="Gotham Light" w:eastAsiaTheme="majorEastAsia" w:hAnsi="Gotham Light" w:cstheme="majorBidi"/>
          <w:color w:val="2E74B5" w:themeColor="accent1" w:themeShade="BF"/>
          <w:sz w:val="28"/>
        </w:rPr>
        <w:t>speciali.</w:t>
      </w:r>
    </w:p>
    <w:p w14:paraId="56DDF33D" w14:textId="77777777" w:rsidR="002D65EC" w:rsidRPr="008E5D75" w:rsidRDefault="002D65EC" w:rsidP="002D65EC">
      <w:pPr>
        <w:pStyle w:val="Default"/>
        <w:rPr>
          <w:rFonts w:ascii="Titillium" w:hAnsi="Titillium"/>
          <w:color w:val="2E74B5" w:themeColor="accent1" w:themeShade="BF"/>
          <w:sz w:val="18"/>
          <w:szCs w:val="18"/>
        </w:rPr>
      </w:pPr>
      <w:r w:rsidRPr="008E5D75">
        <w:rPr>
          <w:rFonts w:ascii="Titillium" w:hAnsi="Titillium" w:cs="Garamond"/>
          <w:b/>
          <w:bCs/>
          <w:color w:val="2E74B5" w:themeColor="accent1" w:themeShade="BF"/>
          <w:sz w:val="18"/>
          <w:szCs w:val="18"/>
        </w:rPr>
        <w:t xml:space="preserve"> </w:t>
      </w:r>
    </w:p>
    <w:p w14:paraId="2F5071B0" w14:textId="201929FB" w:rsidR="00A00F3E" w:rsidRDefault="00A00F3E" w:rsidP="005622F2">
      <w:pPr>
        <w:pStyle w:val="Default"/>
        <w:jc w:val="right"/>
        <w:rPr>
          <w:rFonts w:ascii="Titillium" w:hAnsi="Titillium" w:cs="Garamond"/>
          <w:color w:val="auto"/>
          <w:sz w:val="22"/>
          <w:szCs w:val="22"/>
        </w:rPr>
      </w:pPr>
    </w:p>
    <w:p w14:paraId="006C48FF" w14:textId="5045DA75" w:rsidR="00072077" w:rsidRDefault="00072077" w:rsidP="005622F2">
      <w:pPr>
        <w:pStyle w:val="Default"/>
        <w:jc w:val="right"/>
        <w:rPr>
          <w:rFonts w:ascii="Titillium" w:hAnsi="Titillium" w:cs="Garamond"/>
          <w:color w:val="auto"/>
          <w:sz w:val="22"/>
          <w:szCs w:val="22"/>
        </w:rPr>
      </w:pPr>
    </w:p>
    <w:p w14:paraId="22DAA0EF" w14:textId="77777777" w:rsidR="00072077" w:rsidRDefault="00072077" w:rsidP="005622F2">
      <w:pPr>
        <w:pStyle w:val="Default"/>
        <w:jc w:val="right"/>
        <w:rPr>
          <w:rFonts w:ascii="Titillium" w:hAnsi="Titillium" w:cs="Garamond"/>
          <w:color w:val="auto"/>
          <w:sz w:val="22"/>
          <w:szCs w:val="22"/>
        </w:rPr>
      </w:pPr>
    </w:p>
    <w:p w14:paraId="1BC96166" w14:textId="492BC5CF" w:rsidR="002D65EC" w:rsidRPr="005622F2" w:rsidRDefault="002D65EC" w:rsidP="00E430C4">
      <w:pPr>
        <w:pStyle w:val="Default"/>
        <w:ind w:left="5670"/>
        <w:jc w:val="both"/>
        <w:rPr>
          <w:rFonts w:ascii="Titillium" w:hAnsi="Titillium" w:cs="Garamond"/>
          <w:color w:val="auto"/>
          <w:sz w:val="22"/>
          <w:szCs w:val="22"/>
        </w:rPr>
      </w:pPr>
      <w:r w:rsidRPr="005622F2">
        <w:rPr>
          <w:rFonts w:ascii="Titillium" w:hAnsi="Titillium" w:cs="Garamond"/>
          <w:color w:val="auto"/>
          <w:sz w:val="22"/>
          <w:szCs w:val="22"/>
        </w:rPr>
        <w:t xml:space="preserve">All’Autorità Nazionale Anticorruzione </w:t>
      </w:r>
    </w:p>
    <w:p w14:paraId="17AA51A9" w14:textId="7AC7AFD5" w:rsidR="002D65EC" w:rsidRPr="005622F2" w:rsidRDefault="002D65EC" w:rsidP="00E430C4">
      <w:pPr>
        <w:pStyle w:val="Default"/>
        <w:ind w:left="5670"/>
        <w:jc w:val="both"/>
        <w:rPr>
          <w:rFonts w:ascii="Titillium" w:hAnsi="Titillium" w:cs="Garamond"/>
          <w:color w:val="auto"/>
          <w:sz w:val="22"/>
          <w:szCs w:val="22"/>
        </w:rPr>
      </w:pPr>
      <w:r w:rsidRPr="005622F2">
        <w:rPr>
          <w:rFonts w:ascii="Titillium" w:hAnsi="Titillium" w:cs="Garamond"/>
          <w:color w:val="auto"/>
          <w:sz w:val="22"/>
          <w:szCs w:val="22"/>
        </w:rPr>
        <w:t>Ufficio Sanzioni</w:t>
      </w:r>
      <w:r w:rsidR="00266A54">
        <w:rPr>
          <w:rFonts w:ascii="Titillium" w:hAnsi="Titillium" w:cs="Garamond"/>
          <w:color w:val="auto"/>
          <w:sz w:val="22"/>
          <w:szCs w:val="22"/>
        </w:rPr>
        <w:t xml:space="preserve"> contratti pubblici</w:t>
      </w:r>
      <w:r w:rsidRPr="005622F2">
        <w:rPr>
          <w:rFonts w:ascii="Titillium" w:hAnsi="Titillium" w:cs="Garamond"/>
          <w:color w:val="auto"/>
          <w:sz w:val="22"/>
          <w:szCs w:val="22"/>
        </w:rPr>
        <w:t xml:space="preserve"> (USAN) </w:t>
      </w:r>
    </w:p>
    <w:p w14:paraId="7C0B7E6F" w14:textId="126643B5" w:rsidR="002D65EC" w:rsidRPr="005622F2" w:rsidRDefault="002D65EC" w:rsidP="00E430C4">
      <w:pPr>
        <w:pStyle w:val="Default"/>
        <w:ind w:left="5670"/>
        <w:jc w:val="both"/>
        <w:rPr>
          <w:rFonts w:ascii="Titillium" w:hAnsi="Titillium" w:cs="Garamond"/>
          <w:color w:val="auto"/>
          <w:sz w:val="22"/>
          <w:szCs w:val="22"/>
        </w:rPr>
      </w:pPr>
      <w:r w:rsidRPr="005622F2">
        <w:rPr>
          <w:rFonts w:ascii="Titillium" w:hAnsi="Titillium" w:cs="Garamond"/>
          <w:color w:val="auto"/>
          <w:sz w:val="22"/>
          <w:szCs w:val="22"/>
        </w:rPr>
        <w:t xml:space="preserve">via </w:t>
      </w:r>
      <w:r w:rsidR="00C444F6">
        <w:rPr>
          <w:rFonts w:ascii="Titillium" w:hAnsi="Titillium" w:cs="Garamond"/>
          <w:color w:val="auto"/>
          <w:sz w:val="22"/>
          <w:szCs w:val="22"/>
        </w:rPr>
        <w:t xml:space="preserve">Marco </w:t>
      </w:r>
      <w:r w:rsidRPr="005622F2">
        <w:rPr>
          <w:rFonts w:ascii="Titillium" w:hAnsi="Titillium" w:cs="Garamond"/>
          <w:color w:val="auto"/>
          <w:sz w:val="22"/>
          <w:szCs w:val="22"/>
        </w:rPr>
        <w:t xml:space="preserve">Minghetti ,10 </w:t>
      </w:r>
    </w:p>
    <w:p w14:paraId="5FFE5172" w14:textId="77777777" w:rsidR="002D65EC" w:rsidRPr="005622F2" w:rsidRDefault="002D65EC" w:rsidP="00E430C4">
      <w:pPr>
        <w:pStyle w:val="Default"/>
        <w:ind w:left="5670"/>
        <w:jc w:val="both"/>
        <w:rPr>
          <w:rFonts w:ascii="Titillium" w:hAnsi="Titillium" w:cs="Garamond"/>
          <w:color w:val="auto"/>
          <w:sz w:val="22"/>
          <w:szCs w:val="22"/>
        </w:rPr>
      </w:pPr>
      <w:r w:rsidRPr="005622F2">
        <w:rPr>
          <w:rFonts w:ascii="Titillium" w:hAnsi="Titillium" w:cs="Garamond"/>
          <w:color w:val="auto"/>
          <w:sz w:val="22"/>
          <w:szCs w:val="22"/>
        </w:rPr>
        <w:t xml:space="preserve">00187 – Roma </w:t>
      </w:r>
    </w:p>
    <w:p w14:paraId="3A877C9F" w14:textId="77777777" w:rsidR="002D65EC" w:rsidRPr="005622F2" w:rsidRDefault="002D65EC" w:rsidP="00E430C4">
      <w:pPr>
        <w:pStyle w:val="Default"/>
        <w:ind w:left="5670"/>
        <w:jc w:val="both"/>
        <w:rPr>
          <w:rFonts w:ascii="Titillium" w:hAnsi="Titillium" w:cs="Garamond"/>
          <w:color w:val="auto"/>
          <w:sz w:val="22"/>
          <w:szCs w:val="22"/>
        </w:rPr>
      </w:pPr>
      <w:r w:rsidRPr="005622F2">
        <w:rPr>
          <w:rFonts w:ascii="Titillium" w:hAnsi="Titillium" w:cs="Garamond"/>
          <w:color w:val="auto"/>
          <w:sz w:val="22"/>
          <w:szCs w:val="22"/>
        </w:rPr>
        <w:t xml:space="preserve">pec: protocollo@pec.anticorruzione.it </w:t>
      </w:r>
    </w:p>
    <w:p w14:paraId="29F2E8B4" w14:textId="77777777" w:rsidR="00607E38" w:rsidRDefault="00607E38" w:rsidP="00E430C4">
      <w:pPr>
        <w:pStyle w:val="Default"/>
        <w:ind w:left="5670"/>
        <w:jc w:val="both"/>
        <w:rPr>
          <w:rFonts w:ascii="Titillium" w:hAnsi="Titillium" w:cs="Garamond"/>
          <w:color w:val="auto"/>
          <w:sz w:val="22"/>
          <w:szCs w:val="22"/>
        </w:rPr>
      </w:pPr>
    </w:p>
    <w:p w14:paraId="65227690" w14:textId="7A7CA0C2" w:rsidR="00E430C4" w:rsidRDefault="00E430C4" w:rsidP="00E430C4">
      <w:pPr>
        <w:pStyle w:val="Default"/>
        <w:ind w:left="5670"/>
        <w:jc w:val="both"/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>All’</w:t>
      </w:r>
      <w:r w:rsidR="002D65EC" w:rsidRPr="005622F2">
        <w:rPr>
          <w:rFonts w:ascii="Titillium" w:hAnsi="Titillium" w:cs="Garamond"/>
          <w:color w:val="auto"/>
          <w:sz w:val="22"/>
          <w:szCs w:val="22"/>
        </w:rPr>
        <w:t>Operatore Economico segnalato</w:t>
      </w:r>
    </w:p>
    <w:p w14:paraId="7AC4C36A" w14:textId="7D16F777" w:rsidR="002D65EC" w:rsidRPr="005622F2" w:rsidRDefault="00E430C4" w:rsidP="00E430C4">
      <w:pPr>
        <w:pStyle w:val="Default"/>
        <w:ind w:left="5670"/>
        <w:jc w:val="both"/>
        <w:rPr>
          <w:rFonts w:ascii="Titillium" w:hAnsi="Titillium"/>
          <w:color w:val="auto"/>
          <w:sz w:val="22"/>
          <w:szCs w:val="22"/>
        </w:rPr>
      </w:pPr>
      <w:r w:rsidRPr="003604F3">
        <w:rPr>
          <w:rFonts w:ascii="Titillium" w:hAnsi="Titillium" w:cs="Garamond"/>
          <w:color w:val="auto"/>
          <w:sz w:val="22"/>
          <w:szCs w:val="22"/>
        </w:rPr>
        <w:t>pec: ________@_______</w:t>
      </w:r>
      <w:r w:rsidR="002D65EC" w:rsidRPr="005622F2">
        <w:rPr>
          <w:rFonts w:ascii="Titillium" w:hAnsi="Titillium" w:cs="Garamond"/>
          <w:color w:val="auto"/>
          <w:sz w:val="22"/>
          <w:szCs w:val="22"/>
        </w:rPr>
        <w:t xml:space="preserve"> </w:t>
      </w:r>
    </w:p>
    <w:p w14:paraId="6989A9AC" w14:textId="77777777" w:rsidR="00D13D92" w:rsidRPr="00926F40" w:rsidRDefault="00D13D92" w:rsidP="002D65EC">
      <w:pPr>
        <w:pStyle w:val="Default"/>
        <w:rPr>
          <w:rFonts w:ascii="Titillium" w:hAnsi="Titillium" w:cs="Garamond"/>
          <w:b/>
          <w:bCs/>
          <w:color w:val="auto"/>
          <w:sz w:val="18"/>
          <w:szCs w:val="18"/>
        </w:rPr>
      </w:pPr>
    </w:p>
    <w:p w14:paraId="613F288A" w14:textId="77777777" w:rsidR="00D13D92" w:rsidRPr="00926F40" w:rsidRDefault="00D13D92" w:rsidP="002D65EC">
      <w:pPr>
        <w:pStyle w:val="Default"/>
        <w:rPr>
          <w:rFonts w:ascii="Titillium" w:hAnsi="Titillium" w:cs="Garamond"/>
          <w:b/>
          <w:bCs/>
          <w:color w:val="auto"/>
          <w:sz w:val="18"/>
          <w:szCs w:val="18"/>
        </w:rPr>
      </w:pPr>
    </w:p>
    <w:p w14:paraId="01ECFABF" w14:textId="3C263E76" w:rsidR="005622F2" w:rsidRDefault="005622F2" w:rsidP="002D65EC">
      <w:pPr>
        <w:pStyle w:val="Default"/>
        <w:rPr>
          <w:rFonts w:ascii="Titillium" w:hAnsi="Titillium" w:cs="Garamond"/>
          <w:b/>
          <w:bCs/>
          <w:color w:val="auto"/>
          <w:sz w:val="18"/>
          <w:szCs w:val="18"/>
        </w:rPr>
      </w:pPr>
    </w:p>
    <w:p w14:paraId="22370052" w14:textId="77777777" w:rsidR="00A00F3E" w:rsidRDefault="00A00F3E" w:rsidP="002D65EC">
      <w:pPr>
        <w:pStyle w:val="Default"/>
        <w:rPr>
          <w:rFonts w:ascii="Titillium" w:hAnsi="Titillium" w:cs="Garamond"/>
          <w:b/>
          <w:bCs/>
          <w:color w:val="auto"/>
          <w:sz w:val="18"/>
          <w:szCs w:val="18"/>
        </w:rPr>
      </w:pPr>
    </w:p>
    <w:p w14:paraId="316AD3F2" w14:textId="77777777" w:rsidR="005622F2" w:rsidRDefault="005622F2" w:rsidP="002D65EC">
      <w:pPr>
        <w:pStyle w:val="Default"/>
        <w:rPr>
          <w:rFonts w:ascii="Titillium" w:hAnsi="Titillium" w:cs="Garamond"/>
          <w:b/>
          <w:bCs/>
          <w:color w:val="auto"/>
          <w:sz w:val="18"/>
          <w:szCs w:val="18"/>
        </w:rPr>
      </w:pPr>
    </w:p>
    <w:p w14:paraId="4F03160A" w14:textId="58723E58" w:rsidR="002D65EC" w:rsidRPr="00EC33E1" w:rsidRDefault="002D65EC" w:rsidP="00EC33E1">
      <w:pPr>
        <w:pStyle w:val="Default"/>
        <w:numPr>
          <w:ilvl w:val="0"/>
          <w:numId w:val="3"/>
        </w:numPr>
        <w:tabs>
          <w:tab w:val="left" w:pos="1276"/>
          <w:tab w:val="left" w:leader="dot" w:pos="9072"/>
        </w:tabs>
        <w:ind w:right="566"/>
        <w:rPr>
          <w:rFonts w:ascii="Titillium" w:hAnsi="Titillium" w:cs="Garamond"/>
          <w:b/>
          <w:color w:val="2E74B5" w:themeColor="accent1" w:themeShade="BF"/>
          <w:sz w:val="22"/>
          <w:szCs w:val="22"/>
        </w:rPr>
      </w:pPr>
      <w:r w:rsidRPr="00EC33E1">
        <w:rPr>
          <w:rFonts w:ascii="Titillium" w:hAnsi="Titillium" w:cs="Garamond"/>
          <w:b/>
          <w:color w:val="2E74B5" w:themeColor="accent1" w:themeShade="BF"/>
          <w:sz w:val="22"/>
          <w:szCs w:val="22"/>
        </w:rPr>
        <w:t xml:space="preserve">Dati Stazione Appaltante </w:t>
      </w:r>
    </w:p>
    <w:p w14:paraId="44716AA7" w14:textId="2C607259" w:rsidR="002D65EC" w:rsidRPr="00C315D4" w:rsidRDefault="002D65EC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 xml:space="preserve">Codice Fiscale </w:t>
      </w:r>
      <w:r w:rsidR="00C315D4">
        <w:rPr>
          <w:rFonts w:ascii="Titillium" w:hAnsi="Titillium" w:cs="Garamond"/>
          <w:color w:val="auto"/>
          <w:sz w:val="22"/>
          <w:szCs w:val="22"/>
        </w:rPr>
        <w:tab/>
      </w:r>
    </w:p>
    <w:p w14:paraId="0B0F87BE" w14:textId="60CB9742" w:rsidR="00C315D4" w:rsidRPr="00C315D4" w:rsidRDefault="00C315D4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 xml:space="preserve">Denominazione 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7D76B283" w14:textId="63272F49" w:rsidR="00C315D4" w:rsidRPr="00C315D4" w:rsidRDefault="00C315D4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 xml:space="preserve">Indirizzo 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26264EFB" w14:textId="2DD5E8F6" w:rsidR="00A00F3E" w:rsidRPr="00CA140D" w:rsidRDefault="00A00F3E" w:rsidP="002D65EC">
      <w:pPr>
        <w:pStyle w:val="Default"/>
        <w:rPr>
          <w:rFonts w:ascii="Titillium" w:hAnsi="Titillium" w:cs="Garamond"/>
          <w:b/>
          <w:bCs/>
          <w:color w:val="auto"/>
          <w:sz w:val="22"/>
          <w:szCs w:val="22"/>
        </w:rPr>
      </w:pPr>
    </w:p>
    <w:p w14:paraId="3F85C5F2" w14:textId="09C0D933" w:rsidR="002D65EC" w:rsidRPr="00EC33E1" w:rsidRDefault="002D65EC" w:rsidP="00EC33E1">
      <w:pPr>
        <w:pStyle w:val="Default"/>
        <w:numPr>
          <w:ilvl w:val="0"/>
          <w:numId w:val="3"/>
        </w:numPr>
        <w:tabs>
          <w:tab w:val="left" w:pos="1276"/>
          <w:tab w:val="left" w:leader="dot" w:pos="9072"/>
        </w:tabs>
        <w:ind w:right="566"/>
        <w:rPr>
          <w:rFonts w:ascii="Titillium" w:hAnsi="Titillium" w:cs="Garamond"/>
          <w:b/>
          <w:color w:val="2E74B5" w:themeColor="accent1" w:themeShade="BF"/>
          <w:sz w:val="22"/>
          <w:szCs w:val="22"/>
        </w:rPr>
      </w:pPr>
      <w:r w:rsidRPr="00EC33E1">
        <w:rPr>
          <w:rFonts w:ascii="Titillium" w:hAnsi="Titillium" w:cs="Garamond"/>
          <w:b/>
          <w:color w:val="2E74B5" w:themeColor="accent1" w:themeShade="BF"/>
          <w:sz w:val="22"/>
          <w:szCs w:val="22"/>
        </w:rPr>
        <w:t xml:space="preserve">Responsabile del Procedimento/altra figura equivalente </w:t>
      </w:r>
    </w:p>
    <w:p w14:paraId="0A07B414" w14:textId="710E1FB6" w:rsidR="002D65EC" w:rsidRDefault="00C315D4" w:rsidP="00AB05E1">
      <w:pPr>
        <w:pStyle w:val="Default"/>
        <w:numPr>
          <w:ilvl w:val="1"/>
          <w:numId w:val="3"/>
        </w:numPr>
        <w:tabs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>R</w:t>
      </w:r>
      <w:r w:rsidR="002D65EC" w:rsidRPr="00CA140D">
        <w:rPr>
          <w:rFonts w:ascii="Titillium" w:hAnsi="Titillium" w:cs="Garamond"/>
          <w:color w:val="auto"/>
          <w:sz w:val="22"/>
          <w:szCs w:val="22"/>
        </w:rPr>
        <w:t>esponsabile del procedimento</w:t>
      </w:r>
      <w:r w:rsidR="00C94711">
        <w:rPr>
          <w:rFonts w:ascii="Titillium" w:hAnsi="Titillium" w:cs="Garamond"/>
          <w:color w:val="auto"/>
          <w:sz w:val="22"/>
          <w:szCs w:val="22"/>
        </w:rPr>
        <w:tab/>
      </w:r>
      <w:r w:rsidR="00CB2828" w:rsidRPr="00CB2828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1B7D1A56" w14:textId="30EA4CD5" w:rsidR="00C94711" w:rsidRDefault="00C94711" w:rsidP="008A4FA7">
      <w:pPr>
        <w:pStyle w:val="Default"/>
        <w:numPr>
          <w:ilvl w:val="2"/>
          <w:numId w:val="3"/>
        </w:numPr>
        <w:tabs>
          <w:tab w:val="left" w:pos="1276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>Altra Figura equivalente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27925036" w14:textId="680944DB" w:rsidR="00C94711" w:rsidRDefault="00C94711" w:rsidP="008A4FA7">
      <w:pPr>
        <w:pStyle w:val="Default"/>
        <w:numPr>
          <w:ilvl w:val="1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>Nome e Cognome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46A369F6" w14:textId="05C5C3E3" w:rsidR="00C94711" w:rsidRDefault="006B7941" w:rsidP="008A4FA7">
      <w:pPr>
        <w:pStyle w:val="Default"/>
        <w:numPr>
          <w:ilvl w:val="1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>Ufficio/Settore preposto Ufficio Acquisti/RUP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0EF8935D" w14:textId="188C189E" w:rsidR="006B7941" w:rsidRDefault="006B7941" w:rsidP="008A4FA7">
      <w:pPr>
        <w:pStyle w:val="Default"/>
        <w:numPr>
          <w:ilvl w:val="1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>N. Telefono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51992EAD" w14:textId="50E6F37D" w:rsidR="006B7941" w:rsidRDefault="006B7941" w:rsidP="008A4FA7">
      <w:pPr>
        <w:pStyle w:val="Default"/>
        <w:numPr>
          <w:ilvl w:val="1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>PEC</w:t>
      </w:r>
      <w:r>
        <w:rPr>
          <w:rFonts w:ascii="Titillium" w:hAnsi="Titillium" w:cs="Garamond"/>
          <w:color w:val="auto"/>
          <w:sz w:val="22"/>
          <w:szCs w:val="22"/>
        </w:rPr>
        <w:tab/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4717D8F4" w14:textId="64C7C622" w:rsidR="006B7941" w:rsidRDefault="006B7941" w:rsidP="008A4FA7">
      <w:pPr>
        <w:pStyle w:val="Default"/>
        <w:numPr>
          <w:ilvl w:val="1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>E-mail</w:t>
      </w:r>
      <w:r>
        <w:rPr>
          <w:rFonts w:ascii="Titillium" w:hAnsi="Titillium" w:cs="Garamond"/>
          <w:color w:val="auto"/>
          <w:sz w:val="22"/>
          <w:szCs w:val="22"/>
        </w:rPr>
        <w:tab/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1A2F3F74" w14:textId="0256F312" w:rsidR="0034560E" w:rsidRPr="00CA140D" w:rsidRDefault="0034560E" w:rsidP="002D65EC">
      <w:pPr>
        <w:pStyle w:val="Default"/>
        <w:rPr>
          <w:rFonts w:ascii="Titillium" w:hAnsi="Titillium" w:cs="Garamond"/>
          <w:b/>
          <w:bCs/>
          <w:color w:val="auto"/>
          <w:sz w:val="22"/>
          <w:szCs w:val="22"/>
        </w:rPr>
      </w:pPr>
    </w:p>
    <w:p w14:paraId="3348A5C6" w14:textId="67A838DF" w:rsidR="00D13D92" w:rsidRPr="00EC33E1" w:rsidRDefault="002D65EC" w:rsidP="00EC33E1">
      <w:pPr>
        <w:pStyle w:val="Default"/>
        <w:numPr>
          <w:ilvl w:val="0"/>
          <w:numId w:val="3"/>
        </w:numPr>
        <w:tabs>
          <w:tab w:val="left" w:pos="1276"/>
          <w:tab w:val="left" w:leader="dot" w:pos="9072"/>
        </w:tabs>
        <w:ind w:right="566"/>
        <w:rPr>
          <w:rFonts w:ascii="Titillium" w:hAnsi="Titillium" w:cs="Garamond"/>
          <w:b/>
          <w:color w:val="2E74B5" w:themeColor="accent1" w:themeShade="BF"/>
          <w:sz w:val="22"/>
          <w:szCs w:val="22"/>
        </w:rPr>
      </w:pPr>
      <w:r w:rsidRPr="00EC33E1">
        <w:rPr>
          <w:rFonts w:ascii="Titillium" w:hAnsi="Titillium" w:cs="Garamond"/>
          <w:b/>
          <w:color w:val="2E74B5" w:themeColor="accent1" w:themeShade="BF"/>
          <w:sz w:val="22"/>
          <w:szCs w:val="22"/>
        </w:rPr>
        <w:t>Dati della gara e/o dell’esecuzione del contratto</w:t>
      </w:r>
      <w:r w:rsidR="00994CF7">
        <w:rPr>
          <w:rStyle w:val="Rimandonotaapidipagina"/>
          <w:rFonts w:ascii="Titillium" w:hAnsi="Titillium" w:cs="Garamond"/>
          <w:b/>
          <w:color w:val="2E74B5" w:themeColor="accent1" w:themeShade="BF"/>
          <w:sz w:val="22"/>
          <w:szCs w:val="22"/>
        </w:rPr>
        <w:footnoteReference w:id="1"/>
      </w:r>
      <w:r w:rsidRPr="00EC33E1">
        <w:rPr>
          <w:rFonts w:ascii="Titillium" w:hAnsi="Titillium" w:cs="Garamond"/>
          <w:b/>
          <w:color w:val="2E74B5" w:themeColor="accent1" w:themeShade="BF"/>
          <w:sz w:val="22"/>
          <w:szCs w:val="22"/>
        </w:rPr>
        <w:t xml:space="preserve"> </w:t>
      </w:r>
    </w:p>
    <w:p w14:paraId="050C616B" w14:textId="5CF88576" w:rsidR="00D13D92" w:rsidRPr="00CA140D" w:rsidRDefault="006B7941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>CIG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4701FA19" w14:textId="2ECAAB93" w:rsidR="002D65EC" w:rsidRPr="00CA140D" w:rsidRDefault="002D65EC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>CUP</w:t>
      </w:r>
      <w:r w:rsidR="006B7941">
        <w:rPr>
          <w:rFonts w:ascii="Titillium" w:hAnsi="Titillium" w:cs="Garamond"/>
          <w:color w:val="auto"/>
          <w:sz w:val="22"/>
          <w:szCs w:val="22"/>
        </w:rPr>
        <w:tab/>
      </w:r>
    </w:p>
    <w:p w14:paraId="31E45BB6" w14:textId="0A658145" w:rsidR="002D65EC" w:rsidRPr="00CA140D" w:rsidRDefault="002D65EC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>Codice progetto (ove l’appalto sia finanziato o cof</w:t>
      </w:r>
      <w:r w:rsidR="006B7941">
        <w:rPr>
          <w:rFonts w:ascii="Titillium" w:hAnsi="Titillium" w:cs="Garamond"/>
          <w:color w:val="auto"/>
          <w:sz w:val="22"/>
          <w:szCs w:val="22"/>
        </w:rPr>
        <w:t>inanziato con fondi europei)</w:t>
      </w:r>
      <w:r w:rsidR="006B7941">
        <w:rPr>
          <w:rFonts w:ascii="Titillium" w:hAnsi="Titillium" w:cs="Garamond"/>
          <w:color w:val="auto"/>
          <w:sz w:val="22"/>
          <w:szCs w:val="22"/>
        </w:rPr>
        <w:tab/>
      </w:r>
    </w:p>
    <w:p w14:paraId="209F2BA9" w14:textId="4BA15E96" w:rsidR="002D65EC" w:rsidRDefault="002D65EC" w:rsidP="00AB05E1">
      <w:pPr>
        <w:pStyle w:val="Default"/>
        <w:numPr>
          <w:ilvl w:val="1"/>
          <w:numId w:val="3"/>
        </w:numPr>
        <w:tabs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>Settore</w:t>
      </w:r>
    </w:p>
    <w:p w14:paraId="08B670BE" w14:textId="72BB9B7A" w:rsidR="006B7941" w:rsidRDefault="006B7941" w:rsidP="00AB05E1">
      <w:pPr>
        <w:pStyle w:val="Default"/>
        <w:numPr>
          <w:ilvl w:val="2"/>
          <w:numId w:val="3"/>
        </w:numPr>
        <w:tabs>
          <w:tab w:val="left" w:pos="1276"/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lastRenderedPageBreak/>
        <w:t>Lavori</w:t>
      </w:r>
      <w:r>
        <w:rPr>
          <w:rFonts w:ascii="Titillium" w:hAnsi="Titillium" w:cs="Garamond"/>
          <w:color w:val="auto"/>
          <w:sz w:val="22"/>
          <w:szCs w:val="22"/>
        </w:rPr>
        <w:tab/>
      </w:r>
      <w:r w:rsidR="00CB2828" w:rsidRPr="00CB2828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7EC222D9" w14:textId="26371655" w:rsidR="006B7941" w:rsidRDefault="006B7941" w:rsidP="00AB05E1">
      <w:pPr>
        <w:pStyle w:val="Default"/>
        <w:numPr>
          <w:ilvl w:val="2"/>
          <w:numId w:val="3"/>
        </w:numPr>
        <w:tabs>
          <w:tab w:val="left" w:pos="1276"/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>Servizi</w:t>
      </w:r>
      <w:r>
        <w:rPr>
          <w:rFonts w:ascii="Titillium" w:hAnsi="Titillium" w:cs="Garamond"/>
          <w:color w:val="auto"/>
          <w:sz w:val="22"/>
          <w:szCs w:val="22"/>
        </w:rPr>
        <w:tab/>
      </w:r>
      <w:r w:rsidR="00CB2828" w:rsidRPr="00CB2828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660739C5" w14:textId="1134BFDC" w:rsidR="006B7941" w:rsidRPr="00CA140D" w:rsidRDefault="006B7941" w:rsidP="00AB05E1">
      <w:pPr>
        <w:pStyle w:val="Default"/>
        <w:numPr>
          <w:ilvl w:val="2"/>
          <w:numId w:val="3"/>
        </w:numPr>
        <w:tabs>
          <w:tab w:val="left" w:pos="1276"/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>Forniture</w:t>
      </w:r>
      <w:r>
        <w:rPr>
          <w:rFonts w:ascii="Titillium" w:hAnsi="Titillium" w:cs="Garamond"/>
          <w:color w:val="auto"/>
          <w:sz w:val="22"/>
          <w:szCs w:val="22"/>
        </w:rPr>
        <w:tab/>
      </w:r>
      <w:r w:rsidR="00CB2828" w:rsidRPr="00CB2828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7BA9337A" w14:textId="6985CEC2" w:rsidR="00D13D92" w:rsidRPr="006B7941" w:rsidRDefault="002D65EC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>Oggetto della gara</w:t>
      </w:r>
      <w:r w:rsidR="006B7941">
        <w:rPr>
          <w:rFonts w:ascii="Titillium" w:hAnsi="Titillium" w:cs="Garamond"/>
          <w:color w:val="auto"/>
          <w:sz w:val="22"/>
          <w:szCs w:val="22"/>
        </w:rPr>
        <w:t xml:space="preserve"> </w:t>
      </w:r>
      <w:r w:rsidR="006B7941">
        <w:rPr>
          <w:rFonts w:ascii="Titillium" w:hAnsi="Titillium" w:cs="Garamond"/>
          <w:color w:val="auto"/>
          <w:sz w:val="22"/>
          <w:szCs w:val="22"/>
        </w:rPr>
        <w:tab/>
      </w:r>
    </w:p>
    <w:p w14:paraId="2528DA04" w14:textId="2702277B" w:rsidR="002D65EC" w:rsidRPr="006B7941" w:rsidRDefault="002D65EC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 xml:space="preserve">Eventuale/i lotto/i nn. </w:t>
      </w:r>
      <w:r w:rsidR="00E430C4" w:rsidRPr="003604F3">
        <w:rPr>
          <w:rFonts w:ascii="Titillium" w:hAnsi="Titillium" w:cs="Garamond"/>
          <w:color w:val="auto"/>
          <w:sz w:val="22"/>
          <w:szCs w:val="22"/>
        </w:rPr>
        <w:t>e relativo/i CIG</w:t>
      </w:r>
      <w:r w:rsidR="006B7941">
        <w:rPr>
          <w:rFonts w:ascii="Titillium" w:hAnsi="Titillium" w:cs="Garamond"/>
          <w:color w:val="auto"/>
          <w:sz w:val="22"/>
          <w:szCs w:val="22"/>
        </w:rPr>
        <w:tab/>
      </w:r>
    </w:p>
    <w:p w14:paraId="2B408753" w14:textId="7294E868" w:rsidR="002D65EC" w:rsidRDefault="002D65EC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>Data pubblicaz</w:t>
      </w:r>
      <w:r w:rsidR="00C86ECE">
        <w:rPr>
          <w:rFonts w:ascii="Titillium" w:hAnsi="Titillium" w:cs="Garamond"/>
          <w:color w:val="auto"/>
          <w:sz w:val="22"/>
          <w:szCs w:val="22"/>
        </w:rPr>
        <w:t xml:space="preserve">ione bando </w:t>
      </w:r>
      <w:r w:rsidR="006B7941">
        <w:rPr>
          <w:rFonts w:ascii="Titillium" w:hAnsi="Titillium" w:cs="Garamond"/>
          <w:color w:val="auto"/>
          <w:sz w:val="22"/>
          <w:szCs w:val="22"/>
        </w:rPr>
        <w:tab/>
      </w:r>
    </w:p>
    <w:p w14:paraId="050FED6D" w14:textId="48097B0C" w:rsidR="00C86ECE" w:rsidRPr="00CA140D" w:rsidRDefault="00C86ECE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>Termine scadenza presentazione offerte</w:t>
      </w:r>
      <w:r w:rsidR="006B7941">
        <w:rPr>
          <w:rFonts w:ascii="Titillium" w:hAnsi="Titillium" w:cs="Garamond"/>
          <w:color w:val="auto"/>
          <w:sz w:val="22"/>
          <w:szCs w:val="22"/>
        </w:rPr>
        <w:t xml:space="preserve"> </w:t>
      </w:r>
      <w:r w:rsidR="006B7941">
        <w:rPr>
          <w:rFonts w:ascii="Titillium" w:hAnsi="Titillium" w:cs="Garamond"/>
          <w:color w:val="auto"/>
          <w:sz w:val="22"/>
          <w:szCs w:val="22"/>
        </w:rPr>
        <w:tab/>
      </w:r>
    </w:p>
    <w:p w14:paraId="06728AE3" w14:textId="7FCFB1BF" w:rsidR="00C86ECE" w:rsidRPr="00C86ECE" w:rsidRDefault="002D65EC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>Import</w:t>
      </w:r>
      <w:r w:rsidR="00141CEE" w:rsidRPr="00CA140D">
        <w:rPr>
          <w:rFonts w:ascii="Titillium" w:hAnsi="Titillium" w:cs="Garamond"/>
          <w:color w:val="auto"/>
          <w:sz w:val="22"/>
          <w:szCs w:val="22"/>
        </w:rPr>
        <w:t xml:space="preserve">o appalto o lotto/i IVA esclusa </w:t>
      </w:r>
      <w:r w:rsidR="006B7941">
        <w:rPr>
          <w:rFonts w:ascii="Titillium" w:hAnsi="Titillium" w:cs="Garamond"/>
          <w:color w:val="auto"/>
          <w:sz w:val="22"/>
          <w:szCs w:val="22"/>
        </w:rPr>
        <w:tab/>
      </w:r>
    </w:p>
    <w:p w14:paraId="018E3F80" w14:textId="637375BD" w:rsidR="002D65EC" w:rsidRPr="006B7941" w:rsidRDefault="00C86ECE" w:rsidP="00AB05E1">
      <w:pPr>
        <w:pStyle w:val="Default"/>
        <w:numPr>
          <w:ilvl w:val="1"/>
          <w:numId w:val="3"/>
        </w:numPr>
        <w:tabs>
          <w:tab w:val="left" w:pos="851"/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6B7941">
        <w:rPr>
          <w:rFonts w:ascii="Titillium" w:hAnsi="Titillium" w:cs="Garamond"/>
          <w:color w:val="auto"/>
          <w:sz w:val="22"/>
          <w:szCs w:val="22"/>
        </w:rPr>
        <w:t>In caso di subappalto:</w:t>
      </w:r>
    </w:p>
    <w:p w14:paraId="0B8C45EA" w14:textId="53531F83" w:rsidR="00C86ECE" w:rsidRDefault="00C86ECE" w:rsidP="008A4FA7">
      <w:pPr>
        <w:pStyle w:val="Default"/>
        <w:numPr>
          <w:ilvl w:val="2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40669E">
        <w:rPr>
          <w:rFonts w:ascii="Titillium" w:hAnsi="Titillium" w:cs="Garamond"/>
          <w:color w:val="auto"/>
          <w:sz w:val="22"/>
          <w:szCs w:val="22"/>
        </w:rPr>
        <w:t>prestazio</w:t>
      </w:r>
      <w:r w:rsidR="008452D1" w:rsidRPr="0040669E">
        <w:rPr>
          <w:rFonts w:ascii="Titillium" w:hAnsi="Titillium" w:cs="Garamond"/>
          <w:color w:val="auto"/>
          <w:sz w:val="22"/>
          <w:szCs w:val="22"/>
        </w:rPr>
        <w:t>ni o lavorazioni che si intende subappaltare</w:t>
      </w:r>
      <w:r w:rsidR="0040669E">
        <w:rPr>
          <w:rFonts w:ascii="Titillium" w:hAnsi="Titillium" w:cs="Garamond"/>
          <w:color w:val="auto"/>
          <w:sz w:val="22"/>
          <w:szCs w:val="22"/>
        </w:rPr>
        <w:tab/>
      </w:r>
    </w:p>
    <w:p w14:paraId="36ECC15A" w14:textId="3B7E1093" w:rsidR="0040669E" w:rsidRDefault="0040669E" w:rsidP="008A4FA7">
      <w:pPr>
        <w:pStyle w:val="Default"/>
        <w:numPr>
          <w:ilvl w:val="2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40669E">
        <w:rPr>
          <w:rFonts w:ascii="Titillium" w:hAnsi="Titillium" w:cs="Garamond"/>
          <w:color w:val="auto"/>
          <w:sz w:val="22"/>
          <w:szCs w:val="22"/>
        </w:rPr>
        <w:t>Importo subappalto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6E4EB5BC" w14:textId="0FDCDB9B" w:rsidR="0040669E" w:rsidRPr="0040669E" w:rsidRDefault="0040669E" w:rsidP="008A4FA7">
      <w:pPr>
        <w:pStyle w:val="Default"/>
        <w:numPr>
          <w:ilvl w:val="2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40669E">
        <w:rPr>
          <w:rFonts w:ascii="Titillium" w:hAnsi="Titillium" w:cs="Garamond"/>
          <w:color w:val="auto"/>
          <w:sz w:val="22"/>
          <w:szCs w:val="22"/>
        </w:rPr>
        <w:t>Relativa quota (espressa in percentuale) sull’importo contrattuale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063DC5DC" w14:textId="77777777" w:rsidR="00BF1AF4" w:rsidRDefault="00BF1AF4" w:rsidP="002D65EC">
      <w:pPr>
        <w:pStyle w:val="Default"/>
        <w:rPr>
          <w:rFonts w:ascii="Titillium" w:hAnsi="Titillium" w:cs="Garamond"/>
          <w:b/>
          <w:bCs/>
          <w:color w:val="auto"/>
          <w:sz w:val="22"/>
          <w:szCs w:val="22"/>
        </w:rPr>
      </w:pPr>
    </w:p>
    <w:p w14:paraId="4926BCF5" w14:textId="3DC10F5B" w:rsidR="002D65EC" w:rsidRDefault="002D65EC" w:rsidP="00EC33E1">
      <w:pPr>
        <w:pStyle w:val="Default"/>
        <w:numPr>
          <w:ilvl w:val="0"/>
          <w:numId w:val="3"/>
        </w:numPr>
        <w:tabs>
          <w:tab w:val="left" w:pos="1276"/>
          <w:tab w:val="left" w:leader="dot" w:pos="9072"/>
        </w:tabs>
        <w:ind w:right="566"/>
        <w:rPr>
          <w:rFonts w:ascii="Titillium" w:hAnsi="Titillium" w:cs="Garamond"/>
          <w:b/>
          <w:color w:val="2E74B5" w:themeColor="accent1" w:themeShade="BF"/>
          <w:sz w:val="22"/>
          <w:szCs w:val="22"/>
        </w:rPr>
      </w:pPr>
      <w:r w:rsidRPr="00EC33E1">
        <w:rPr>
          <w:rFonts w:ascii="Titillium" w:hAnsi="Titillium" w:cs="Garamond"/>
          <w:b/>
          <w:color w:val="2E74B5" w:themeColor="accent1" w:themeShade="BF"/>
          <w:sz w:val="22"/>
          <w:szCs w:val="22"/>
        </w:rPr>
        <w:t xml:space="preserve">Dati operatore economico segnalato </w:t>
      </w:r>
    </w:p>
    <w:p w14:paraId="3276EABB" w14:textId="0DDD3775" w:rsidR="00E430C4" w:rsidRPr="00EC33E1" w:rsidRDefault="001D37CC" w:rsidP="003604F3">
      <w:pPr>
        <w:pStyle w:val="Default"/>
        <w:tabs>
          <w:tab w:val="left" w:pos="1276"/>
          <w:tab w:val="left" w:leader="dot" w:pos="9072"/>
        </w:tabs>
        <w:ind w:left="426" w:right="566" w:hanging="426"/>
        <w:rPr>
          <w:rFonts w:ascii="Titillium" w:hAnsi="Titillium" w:cs="Garamond"/>
          <w:b/>
          <w:color w:val="2E74B5" w:themeColor="accent1" w:themeShade="BF"/>
          <w:sz w:val="22"/>
          <w:szCs w:val="22"/>
        </w:rPr>
      </w:pPr>
      <w:r w:rsidRPr="003604F3">
        <w:rPr>
          <w:rFonts w:ascii="Titillium" w:hAnsi="Titillium" w:cs="Garamond"/>
          <w:color w:val="auto"/>
          <w:sz w:val="22"/>
          <w:szCs w:val="22"/>
        </w:rPr>
        <w:t>La segnalazione è stata inviata anche all’Operatore economico</w:t>
      </w:r>
      <w:r w:rsidRPr="003604F3">
        <w:rPr>
          <w:rFonts w:ascii="Titillium" w:hAnsi="Titillium" w:cs="Garamond"/>
          <w:color w:val="auto"/>
          <w:sz w:val="22"/>
          <w:szCs w:val="22"/>
        </w:rPr>
        <w:tab/>
      </w:r>
      <w:r w:rsidRPr="003604F3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6E2BEA54" w14:textId="3979B008" w:rsidR="00D16573" w:rsidRPr="00CA140D" w:rsidRDefault="002D65EC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 xml:space="preserve">codice fiscale </w:t>
      </w:r>
      <w:r w:rsidR="00C742EA">
        <w:rPr>
          <w:rFonts w:ascii="Titillium" w:hAnsi="Titillium" w:cs="Garamond"/>
          <w:color w:val="auto"/>
          <w:sz w:val="22"/>
          <w:szCs w:val="22"/>
        </w:rPr>
        <w:tab/>
      </w:r>
    </w:p>
    <w:p w14:paraId="25C99054" w14:textId="54B4B943" w:rsidR="00D16573" w:rsidRPr="00CA140D" w:rsidRDefault="002D65EC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 xml:space="preserve">partita IVA </w:t>
      </w:r>
      <w:r w:rsidR="00C742EA">
        <w:rPr>
          <w:rFonts w:ascii="Titillium" w:hAnsi="Titillium" w:cs="Garamond"/>
          <w:color w:val="auto"/>
          <w:sz w:val="22"/>
          <w:szCs w:val="22"/>
        </w:rPr>
        <w:tab/>
      </w:r>
    </w:p>
    <w:p w14:paraId="40B2AB13" w14:textId="1A4AA270" w:rsidR="00D16573" w:rsidRPr="00CA140D" w:rsidRDefault="002D65EC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 xml:space="preserve">denominazione e ragione sociale </w:t>
      </w:r>
      <w:r w:rsidR="00C742EA">
        <w:rPr>
          <w:rFonts w:ascii="Titillium" w:hAnsi="Titillium" w:cs="Garamond"/>
          <w:color w:val="auto"/>
          <w:sz w:val="22"/>
          <w:szCs w:val="22"/>
        </w:rPr>
        <w:tab/>
      </w:r>
    </w:p>
    <w:p w14:paraId="2159D976" w14:textId="363AA831" w:rsidR="00D16573" w:rsidRPr="00CA140D" w:rsidRDefault="002D65EC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 xml:space="preserve">sede legale </w:t>
      </w:r>
      <w:r w:rsidR="00C742EA">
        <w:rPr>
          <w:rFonts w:ascii="Titillium" w:hAnsi="Titillium" w:cs="Garamond"/>
          <w:color w:val="auto"/>
          <w:sz w:val="22"/>
          <w:szCs w:val="22"/>
        </w:rPr>
        <w:tab/>
      </w:r>
    </w:p>
    <w:p w14:paraId="0EF84A61" w14:textId="312C7296" w:rsidR="00D16573" w:rsidRPr="00CA140D" w:rsidRDefault="00C742EA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 xml:space="preserve">n. telefono 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664A1BCA" w14:textId="4232C975" w:rsidR="00D16573" w:rsidRPr="00CA140D" w:rsidRDefault="002F083B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>PE</w:t>
      </w:r>
      <w:r w:rsidR="00C742EA">
        <w:rPr>
          <w:rFonts w:ascii="Titillium" w:hAnsi="Titillium" w:cs="Garamond"/>
          <w:color w:val="auto"/>
          <w:sz w:val="22"/>
          <w:szCs w:val="22"/>
        </w:rPr>
        <w:t>C</w:t>
      </w:r>
      <w:r w:rsidR="002D65EC" w:rsidRPr="00CA140D">
        <w:rPr>
          <w:rFonts w:ascii="Titillium" w:hAnsi="Titillium" w:cs="Garamond"/>
          <w:color w:val="auto"/>
          <w:sz w:val="22"/>
          <w:szCs w:val="22"/>
        </w:rPr>
        <w:t xml:space="preserve"> </w:t>
      </w:r>
      <w:r w:rsidR="00C742EA">
        <w:rPr>
          <w:rFonts w:ascii="Titillium" w:hAnsi="Titillium" w:cs="Garamond"/>
          <w:color w:val="auto"/>
          <w:sz w:val="22"/>
          <w:szCs w:val="22"/>
        </w:rPr>
        <w:tab/>
      </w:r>
    </w:p>
    <w:p w14:paraId="44190932" w14:textId="6CBA5BDE" w:rsidR="00D16573" w:rsidRPr="00CA140D" w:rsidRDefault="00C742EA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>E</w:t>
      </w:r>
      <w:r w:rsidR="002D65EC" w:rsidRPr="00CA140D">
        <w:rPr>
          <w:rFonts w:ascii="Titillium" w:hAnsi="Titillium" w:cs="Garamond"/>
          <w:color w:val="auto"/>
          <w:sz w:val="22"/>
          <w:szCs w:val="22"/>
        </w:rPr>
        <w:t xml:space="preserve">-mail 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0F82A3D3" w14:textId="3E990A9F" w:rsidR="002D65EC" w:rsidRPr="00CA140D" w:rsidRDefault="002D65EC" w:rsidP="008A4FA7">
      <w:pPr>
        <w:pStyle w:val="Default"/>
        <w:numPr>
          <w:ilvl w:val="1"/>
          <w:numId w:val="3"/>
        </w:numPr>
        <w:tabs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 xml:space="preserve">(indirizzo Internet o sito web) (ove esistente) </w:t>
      </w:r>
      <w:r w:rsidR="00C742EA">
        <w:rPr>
          <w:rFonts w:ascii="Titillium" w:hAnsi="Titillium" w:cs="Garamond"/>
          <w:color w:val="auto"/>
          <w:sz w:val="22"/>
          <w:szCs w:val="22"/>
        </w:rPr>
        <w:tab/>
      </w:r>
    </w:p>
    <w:p w14:paraId="21D39545" w14:textId="5534AD54" w:rsidR="002D65EC" w:rsidRDefault="002D65EC" w:rsidP="00AB05E1">
      <w:pPr>
        <w:pStyle w:val="Default"/>
        <w:numPr>
          <w:ilvl w:val="1"/>
          <w:numId w:val="3"/>
        </w:numPr>
        <w:tabs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 xml:space="preserve">nome e cognome </w:t>
      </w:r>
    </w:p>
    <w:p w14:paraId="60EA56C4" w14:textId="0E679860" w:rsidR="00C742EA" w:rsidRDefault="00C742EA" w:rsidP="008A4FA7">
      <w:pPr>
        <w:pStyle w:val="Default"/>
        <w:numPr>
          <w:ilvl w:val="2"/>
          <w:numId w:val="3"/>
        </w:numPr>
        <w:tabs>
          <w:tab w:val="left" w:pos="1276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>legale/i rappresentante</w:t>
      </w:r>
      <w:r>
        <w:rPr>
          <w:rFonts w:ascii="Titillium" w:hAnsi="Titillium" w:cs="Garamond"/>
          <w:color w:val="auto"/>
          <w:sz w:val="22"/>
          <w:szCs w:val="22"/>
        </w:rPr>
        <w:t xml:space="preserve"> 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374D4A4E" w14:textId="72B0ED9A" w:rsidR="00C742EA" w:rsidRDefault="00C742EA" w:rsidP="008A4FA7">
      <w:pPr>
        <w:pStyle w:val="Default"/>
        <w:numPr>
          <w:ilvl w:val="2"/>
          <w:numId w:val="3"/>
        </w:numPr>
        <w:tabs>
          <w:tab w:val="left" w:pos="1276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>oppure altro soggetto che sottoscrive la dichiarazione</w:t>
      </w:r>
      <w:r>
        <w:rPr>
          <w:rFonts w:ascii="Titillium" w:hAnsi="Titillium" w:cs="Garamond"/>
          <w:color w:val="auto"/>
          <w:sz w:val="22"/>
          <w:szCs w:val="22"/>
        </w:rPr>
        <w:t xml:space="preserve"> 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542E0EBA" w14:textId="4ED1DCE5" w:rsidR="00C742EA" w:rsidRPr="00CA140D" w:rsidRDefault="00C742EA" w:rsidP="008A4FA7">
      <w:pPr>
        <w:pStyle w:val="Default"/>
        <w:numPr>
          <w:ilvl w:val="2"/>
          <w:numId w:val="3"/>
        </w:numPr>
        <w:tabs>
          <w:tab w:val="left" w:pos="1276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>titolo ad agire</w:t>
      </w:r>
      <w:r>
        <w:rPr>
          <w:rFonts w:ascii="Titillium" w:hAnsi="Titillium" w:cs="Garamond"/>
          <w:color w:val="auto"/>
          <w:sz w:val="22"/>
          <w:szCs w:val="22"/>
        </w:rPr>
        <w:t xml:space="preserve"> 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589BD36A" w14:textId="7BCCD092" w:rsidR="002D65EC" w:rsidRDefault="002D65EC" w:rsidP="008A4FA7">
      <w:pPr>
        <w:pStyle w:val="Default"/>
        <w:numPr>
          <w:ilvl w:val="1"/>
          <w:numId w:val="3"/>
        </w:numPr>
        <w:tabs>
          <w:tab w:val="left" w:pos="851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 xml:space="preserve">codice fiscale </w:t>
      </w:r>
      <w:r w:rsidR="00C742EA">
        <w:rPr>
          <w:rFonts w:ascii="Titillium" w:hAnsi="Titillium" w:cs="Garamond"/>
          <w:color w:val="auto"/>
          <w:sz w:val="22"/>
          <w:szCs w:val="22"/>
        </w:rPr>
        <w:tab/>
      </w:r>
    </w:p>
    <w:p w14:paraId="7B6A69F8" w14:textId="5CEB7DA7" w:rsidR="00C742EA" w:rsidRPr="00C742EA" w:rsidRDefault="00C742EA" w:rsidP="00AB05E1">
      <w:pPr>
        <w:pStyle w:val="Default"/>
        <w:numPr>
          <w:ilvl w:val="1"/>
          <w:numId w:val="3"/>
        </w:numPr>
        <w:tabs>
          <w:tab w:val="left" w:pos="851"/>
          <w:tab w:val="left" w:leader="dot" w:pos="7088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>impresa qualificata</w:t>
      </w:r>
      <w:r>
        <w:rPr>
          <w:rFonts w:ascii="Titillium" w:hAnsi="Titillium" w:cs="Garamond"/>
          <w:color w:val="auto"/>
          <w:sz w:val="22"/>
          <w:szCs w:val="22"/>
        </w:rPr>
        <w:tab/>
      </w:r>
      <w:r w:rsidR="00CB2828" w:rsidRPr="00CB2828">
        <w:rPr>
          <w:rFonts w:ascii="Courier New" w:hAnsi="Courier New" w:cs="Courier New"/>
          <w:color w:val="auto"/>
          <w:sz w:val="22"/>
          <w:szCs w:val="22"/>
        </w:rPr>
        <w:t>□</w:t>
      </w:r>
      <w:r w:rsidR="00CB2828">
        <w:rPr>
          <w:rFonts w:ascii="Courier New" w:hAnsi="Courier New" w:cs="Courier New"/>
          <w:color w:val="auto"/>
          <w:sz w:val="22"/>
          <w:szCs w:val="22"/>
        </w:rPr>
        <w:t xml:space="preserve"> </w:t>
      </w:r>
      <w:r w:rsidR="00CB2828" w:rsidRPr="00C742EA">
        <w:rPr>
          <w:rFonts w:ascii="Titillium" w:hAnsi="Titillium" w:cs="Garamond"/>
          <w:color w:val="auto"/>
          <w:sz w:val="22"/>
          <w:szCs w:val="22"/>
        </w:rPr>
        <w:t>SI</w:t>
      </w:r>
      <w:r w:rsidR="00CB2828">
        <w:rPr>
          <w:rFonts w:ascii="Titillium" w:hAnsi="Titillium" w:cs="Garamond"/>
          <w:color w:val="auto"/>
          <w:sz w:val="22"/>
          <w:szCs w:val="22"/>
        </w:rPr>
        <w:tab/>
      </w:r>
      <w:r w:rsidR="00CB2828">
        <w:rPr>
          <w:rFonts w:ascii="Titillium" w:hAnsi="Titillium" w:cs="Garamond"/>
          <w:color w:val="auto"/>
          <w:sz w:val="22"/>
          <w:szCs w:val="22"/>
        </w:rPr>
        <w:tab/>
      </w:r>
      <w:r w:rsidR="00CB2828" w:rsidRPr="00CB2828">
        <w:rPr>
          <w:rFonts w:ascii="Courier New" w:hAnsi="Courier New" w:cs="Courier New"/>
          <w:color w:val="auto"/>
          <w:sz w:val="22"/>
          <w:szCs w:val="22"/>
        </w:rPr>
        <w:t>□</w:t>
      </w:r>
      <w:r w:rsidR="00CB2828">
        <w:rPr>
          <w:rFonts w:ascii="Courier New" w:hAnsi="Courier New" w:cs="Courier New"/>
          <w:color w:val="auto"/>
          <w:sz w:val="22"/>
          <w:szCs w:val="22"/>
        </w:rPr>
        <w:t xml:space="preserve"> </w:t>
      </w:r>
      <w:r w:rsidR="00CB2828">
        <w:rPr>
          <w:rFonts w:ascii="Titillium" w:hAnsi="Titillium" w:cs="Garamond"/>
          <w:color w:val="auto"/>
          <w:sz w:val="22"/>
          <w:szCs w:val="22"/>
        </w:rPr>
        <w:t>NO</w:t>
      </w:r>
    </w:p>
    <w:p w14:paraId="462FB55C" w14:textId="11B79B63" w:rsidR="002D65EC" w:rsidRDefault="002D65EC" w:rsidP="008A4FA7">
      <w:pPr>
        <w:pStyle w:val="Default"/>
        <w:numPr>
          <w:ilvl w:val="2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A140D">
        <w:rPr>
          <w:rFonts w:ascii="Titillium" w:hAnsi="Titillium" w:cs="Garamond"/>
          <w:color w:val="auto"/>
          <w:sz w:val="22"/>
          <w:szCs w:val="22"/>
        </w:rPr>
        <w:t>att</w:t>
      </w:r>
      <w:r w:rsidR="00927063">
        <w:rPr>
          <w:rFonts w:ascii="Titillium" w:hAnsi="Titillium" w:cs="Garamond"/>
          <w:color w:val="auto"/>
          <w:sz w:val="22"/>
          <w:szCs w:val="22"/>
        </w:rPr>
        <w:t>estato SOA</w:t>
      </w:r>
      <w:r w:rsidR="00C742EA">
        <w:rPr>
          <w:rFonts w:ascii="Titillium" w:hAnsi="Titillium" w:cs="Garamond"/>
          <w:color w:val="auto"/>
          <w:sz w:val="22"/>
          <w:szCs w:val="22"/>
        </w:rPr>
        <w:t xml:space="preserve"> </w:t>
      </w:r>
      <w:r w:rsidR="00C742EA">
        <w:rPr>
          <w:rFonts w:ascii="Titillium" w:hAnsi="Titillium" w:cs="Garamond"/>
          <w:color w:val="auto"/>
          <w:sz w:val="22"/>
          <w:szCs w:val="22"/>
        </w:rPr>
        <w:tab/>
      </w:r>
    </w:p>
    <w:p w14:paraId="4BD0CCAD" w14:textId="43C4BAF7" w:rsidR="00C742EA" w:rsidRDefault="00A81ECE" w:rsidP="008A4FA7">
      <w:pPr>
        <w:pStyle w:val="Default"/>
        <w:numPr>
          <w:ilvl w:val="2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>Ri</w:t>
      </w:r>
      <w:r w:rsidR="00C742EA">
        <w:rPr>
          <w:rFonts w:ascii="Titillium" w:hAnsi="Titillium" w:cs="Garamond"/>
          <w:color w:val="auto"/>
          <w:sz w:val="22"/>
          <w:szCs w:val="22"/>
        </w:rPr>
        <w:t xml:space="preserve">lasciato il </w:t>
      </w:r>
      <w:r w:rsidR="00C742EA">
        <w:rPr>
          <w:rFonts w:ascii="Titillium" w:hAnsi="Titillium" w:cs="Garamond"/>
          <w:color w:val="auto"/>
          <w:sz w:val="22"/>
          <w:szCs w:val="22"/>
        </w:rPr>
        <w:tab/>
      </w:r>
    </w:p>
    <w:p w14:paraId="1113C398" w14:textId="630CB1A0" w:rsidR="00C742EA" w:rsidRPr="00CA140D" w:rsidRDefault="00C742EA" w:rsidP="008A4FA7">
      <w:pPr>
        <w:pStyle w:val="Default"/>
        <w:numPr>
          <w:ilvl w:val="2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 xml:space="preserve">Denominazione SOA 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6FB1071E" w14:textId="207105EB" w:rsidR="009D7C0E" w:rsidRPr="00CB2828" w:rsidRDefault="009D7C0E" w:rsidP="00A00BA9">
      <w:pPr>
        <w:pStyle w:val="Default"/>
        <w:numPr>
          <w:ilvl w:val="1"/>
          <w:numId w:val="3"/>
        </w:numPr>
        <w:tabs>
          <w:tab w:val="left" w:pos="851"/>
          <w:tab w:val="left" w:leader="dot" w:pos="7088"/>
        </w:tabs>
        <w:ind w:left="851" w:right="424" w:hanging="491"/>
        <w:jc w:val="both"/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 xml:space="preserve">operatore economico iscritto in un elenco ufficiale di imprenditori, fornitori, o prestatori di servizi o </w:t>
      </w:r>
      <w:r w:rsidR="00BD78BD">
        <w:rPr>
          <w:rFonts w:ascii="Titillium" w:hAnsi="Titillium" w:cs="Garamond"/>
          <w:color w:val="auto"/>
          <w:sz w:val="22"/>
          <w:szCs w:val="22"/>
        </w:rPr>
        <w:t xml:space="preserve">in possesso di </w:t>
      </w:r>
      <w:r w:rsidRPr="00CB2828">
        <w:rPr>
          <w:rFonts w:ascii="Titillium" w:hAnsi="Titillium" w:cs="Garamond"/>
          <w:color w:val="auto"/>
          <w:sz w:val="22"/>
          <w:szCs w:val="22"/>
        </w:rPr>
        <w:t>una certificazione rilasci</w:t>
      </w:r>
      <w:r w:rsidR="006100F1">
        <w:rPr>
          <w:rFonts w:ascii="Titillium" w:hAnsi="Titillium" w:cs="Garamond"/>
          <w:color w:val="auto"/>
          <w:sz w:val="22"/>
          <w:szCs w:val="22"/>
        </w:rPr>
        <w:t>ata da organismi accreditati</w:t>
      </w:r>
      <w:r w:rsidR="00CB2828">
        <w:rPr>
          <w:rFonts w:ascii="Titillium" w:hAnsi="Titillium" w:cs="Garamond"/>
          <w:color w:val="auto"/>
          <w:sz w:val="22"/>
          <w:szCs w:val="22"/>
        </w:rPr>
        <w:tab/>
      </w:r>
      <w:r w:rsidR="00CB2828" w:rsidRPr="00CB2828">
        <w:rPr>
          <w:rFonts w:ascii="Courier New" w:hAnsi="Courier New" w:cs="Courier New"/>
          <w:color w:val="auto"/>
          <w:sz w:val="22"/>
          <w:szCs w:val="22"/>
        </w:rPr>
        <w:t>□</w:t>
      </w:r>
      <w:r w:rsidR="00CB2828">
        <w:rPr>
          <w:rFonts w:ascii="Courier New" w:hAnsi="Courier New" w:cs="Courier New"/>
          <w:color w:val="auto"/>
          <w:sz w:val="22"/>
          <w:szCs w:val="22"/>
        </w:rPr>
        <w:t xml:space="preserve"> </w:t>
      </w:r>
      <w:r w:rsidR="00CB2828" w:rsidRPr="00C742EA">
        <w:rPr>
          <w:rFonts w:ascii="Titillium" w:hAnsi="Titillium" w:cs="Garamond"/>
          <w:color w:val="auto"/>
          <w:sz w:val="22"/>
          <w:szCs w:val="22"/>
        </w:rPr>
        <w:t>SI</w:t>
      </w:r>
      <w:r w:rsidR="00CB2828">
        <w:rPr>
          <w:rFonts w:ascii="Titillium" w:hAnsi="Titillium" w:cs="Garamond"/>
          <w:color w:val="auto"/>
          <w:sz w:val="22"/>
          <w:szCs w:val="22"/>
        </w:rPr>
        <w:tab/>
      </w:r>
      <w:r w:rsidR="00CB2828" w:rsidRPr="00CB2828">
        <w:rPr>
          <w:rFonts w:ascii="Courier New" w:hAnsi="Courier New" w:cs="Courier New"/>
          <w:color w:val="auto"/>
          <w:sz w:val="22"/>
          <w:szCs w:val="22"/>
        </w:rPr>
        <w:t>□</w:t>
      </w:r>
      <w:r w:rsidR="00CB2828">
        <w:rPr>
          <w:rFonts w:ascii="Courier New" w:hAnsi="Courier New" w:cs="Courier New"/>
          <w:color w:val="auto"/>
          <w:sz w:val="22"/>
          <w:szCs w:val="22"/>
        </w:rPr>
        <w:t xml:space="preserve"> </w:t>
      </w:r>
      <w:r w:rsidR="00CB2828">
        <w:rPr>
          <w:rFonts w:ascii="Titillium" w:hAnsi="Titillium" w:cs="Garamond"/>
          <w:color w:val="auto"/>
          <w:sz w:val="22"/>
          <w:szCs w:val="22"/>
        </w:rPr>
        <w:t>NO</w:t>
      </w:r>
    </w:p>
    <w:p w14:paraId="756AF352" w14:textId="6C7B5298" w:rsidR="009D7C0E" w:rsidRPr="00CB2828" w:rsidRDefault="009D7C0E" w:rsidP="008A4FA7">
      <w:pPr>
        <w:pStyle w:val="Default"/>
        <w:numPr>
          <w:ilvl w:val="2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>denominazione dell’el</w:t>
      </w:r>
      <w:r w:rsidR="00C329D8" w:rsidRPr="00CB2828">
        <w:rPr>
          <w:rFonts w:ascii="Titillium" w:hAnsi="Titillium" w:cs="Garamond"/>
          <w:color w:val="auto"/>
          <w:sz w:val="22"/>
          <w:szCs w:val="22"/>
        </w:rPr>
        <w:t xml:space="preserve">enco o del certificato </w:t>
      </w:r>
      <w:r w:rsidR="00CB2828">
        <w:rPr>
          <w:rFonts w:ascii="Titillium" w:hAnsi="Titillium" w:cs="Garamond"/>
          <w:color w:val="auto"/>
          <w:sz w:val="22"/>
          <w:szCs w:val="22"/>
        </w:rPr>
        <w:tab/>
      </w:r>
    </w:p>
    <w:p w14:paraId="251FCE79" w14:textId="0B82C028" w:rsidR="009D7C0E" w:rsidRPr="00CB2828" w:rsidRDefault="00C329D8" w:rsidP="008A4FA7">
      <w:pPr>
        <w:pStyle w:val="Default"/>
        <w:numPr>
          <w:ilvl w:val="2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 xml:space="preserve">numero di iscrizione </w:t>
      </w:r>
      <w:r w:rsidR="00CB2828">
        <w:rPr>
          <w:rFonts w:ascii="Titillium" w:hAnsi="Titillium" w:cs="Garamond"/>
          <w:color w:val="auto"/>
          <w:sz w:val="22"/>
          <w:szCs w:val="22"/>
        </w:rPr>
        <w:tab/>
      </w:r>
    </w:p>
    <w:p w14:paraId="5040CA3A" w14:textId="02DC58F6" w:rsidR="009D7C0E" w:rsidRPr="00CB2828" w:rsidRDefault="009D7C0E" w:rsidP="008A4FA7">
      <w:pPr>
        <w:pStyle w:val="Default"/>
        <w:numPr>
          <w:ilvl w:val="2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 xml:space="preserve">numero della certificazione </w:t>
      </w:r>
      <w:r w:rsidR="00CB2828">
        <w:rPr>
          <w:rFonts w:ascii="Titillium" w:hAnsi="Titillium" w:cs="Garamond"/>
          <w:color w:val="auto"/>
          <w:sz w:val="22"/>
          <w:szCs w:val="22"/>
        </w:rPr>
        <w:tab/>
      </w:r>
    </w:p>
    <w:p w14:paraId="609AFDD7" w14:textId="7E37E7EF" w:rsidR="009D7C0E" w:rsidRPr="00CB2828" w:rsidRDefault="009D7C0E" w:rsidP="008A4FA7">
      <w:pPr>
        <w:pStyle w:val="Default"/>
        <w:numPr>
          <w:ilvl w:val="2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 xml:space="preserve">riferimenti con cui è stata ottenuta l’iscrizione o la </w:t>
      </w:r>
      <w:r w:rsidR="00C329D8" w:rsidRPr="00CB2828">
        <w:rPr>
          <w:rFonts w:ascii="Titillium" w:hAnsi="Titillium" w:cs="Garamond"/>
          <w:color w:val="auto"/>
          <w:sz w:val="22"/>
          <w:szCs w:val="22"/>
        </w:rPr>
        <w:t xml:space="preserve">certificazione </w:t>
      </w:r>
      <w:r w:rsidR="00CB2828">
        <w:rPr>
          <w:rFonts w:ascii="Titillium" w:hAnsi="Titillium" w:cs="Garamond"/>
          <w:color w:val="auto"/>
          <w:sz w:val="22"/>
          <w:szCs w:val="22"/>
        </w:rPr>
        <w:tab/>
      </w:r>
    </w:p>
    <w:p w14:paraId="35091B17" w14:textId="0C0EA7F9" w:rsidR="009D7C0E" w:rsidRPr="00CB2828" w:rsidRDefault="009D7C0E" w:rsidP="008A4FA7">
      <w:pPr>
        <w:pStyle w:val="Default"/>
        <w:numPr>
          <w:ilvl w:val="2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 xml:space="preserve">classificazione nell’elenco ufficiale </w:t>
      </w:r>
      <w:r w:rsidR="00CB2828">
        <w:rPr>
          <w:rFonts w:ascii="Titillium" w:hAnsi="Titillium" w:cs="Garamond"/>
          <w:color w:val="auto"/>
          <w:sz w:val="22"/>
          <w:szCs w:val="22"/>
        </w:rPr>
        <w:tab/>
      </w:r>
    </w:p>
    <w:p w14:paraId="3961101B" w14:textId="1AE41BA7" w:rsidR="009D7C0E" w:rsidRPr="00CB2828" w:rsidRDefault="009D7C0E" w:rsidP="00AB05E1">
      <w:pPr>
        <w:pStyle w:val="Default"/>
        <w:numPr>
          <w:ilvl w:val="2"/>
          <w:numId w:val="3"/>
        </w:numPr>
        <w:tabs>
          <w:tab w:val="left" w:pos="1418"/>
          <w:tab w:val="left" w:pos="8080"/>
          <w:tab w:val="left" w:pos="8647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>disponibilità elettronica del certificato di iscrizione o della certificazione</w:t>
      </w:r>
      <w:r w:rsidR="00CB2828">
        <w:rPr>
          <w:rFonts w:ascii="Titillium" w:hAnsi="Titillium" w:cs="Garamond"/>
          <w:color w:val="auto"/>
          <w:sz w:val="22"/>
          <w:szCs w:val="22"/>
        </w:rPr>
        <w:tab/>
      </w:r>
      <w:r w:rsidRPr="00CB2828">
        <w:rPr>
          <w:rFonts w:ascii="Courier New" w:hAnsi="Courier New" w:cs="Courier New"/>
          <w:color w:val="auto"/>
          <w:sz w:val="22"/>
          <w:szCs w:val="22"/>
        </w:rPr>
        <w:t>□</w:t>
      </w:r>
      <w:r w:rsidRPr="00CB2828">
        <w:rPr>
          <w:rFonts w:ascii="Titillium" w:hAnsi="Titillium" w:cs="Garamond"/>
          <w:color w:val="auto"/>
          <w:sz w:val="22"/>
          <w:szCs w:val="22"/>
        </w:rPr>
        <w:t xml:space="preserve"> SI</w:t>
      </w:r>
      <w:r w:rsidR="00CB2828">
        <w:rPr>
          <w:rFonts w:ascii="Titillium" w:hAnsi="Titillium" w:cs="Garamond"/>
          <w:color w:val="auto"/>
          <w:sz w:val="22"/>
          <w:szCs w:val="22"/>
        </w:rPr>
        <w:tab/>
      </w:r>
      <w:r w:rsidRPr="00CB2828">
        <w:rPr>
          <w:rFonts w:ascii="Courier New" w:hAnsi="Courier New" w:cs="Courier New"/>
          <w:color w:val="auto"/>
          <w:sz w:val="22"/>
          <w:szCs w:val="22"/>
        </w:rPr>
        <w:t>□</w:t>
      </w:r>
      <w:r w:rsidRPr="00CB2828">
        <w:rPr>
          <w:rFonts w:ascii="Titillium" w:hAnsi="Titillium" w:cs="Garamond"/>
          <w:color w:val="auto"/>
          <w:sz w:val="22"/>
          <w:szCs w:val="22"/>
        </w:rPr>
        <w:t xml:space="preserve"> NO</w:t>
      </w:r>
    </w:p>
    <w:p w14:paraId="5BB3B1FA" w14:textId="3ED67D1D" w:rsidR="009D7C0E" w:rsidRPr="00CB2828" w:rsidRDefault="009D7C0E" w:rsidP="008A4FA7">
      <w:pPr>
        <w:pStyle w:val="Default"/>
        <w:numPr>
          <w:ilvl w:val="2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 xml:space="preserve">autorità o organismo di emanazione </w:t>
      </w:r>
      <w:r w:rsidR="00CB2828">
        <w:rPr>
          <w:rFonts w:ascii="Titillium" w:hAnsi="Titillium" w:cs="Garamond"/>
          <w:color w:val="auto"/>
          <w:sz w:val="22"/>
          <w:szCs w:val="22"/>
        </w:rPr>
        <w:tab/>
      </w:r>
    </w:p>
    <w:p w14:paraId="17BF9951" w14:textId="4A7DE2EC" w:rsidR="009D7C0E" w:rsidRPr="00CB2828" w:rsidRDefault="009D7C0E" w:rsidP="008A4FA7">
      <w:pPr>
        <w:pStyle w:val="Default"/>
        <w:numPr>
          <w:ilvl w:val="2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 xml:space="preserve">indirizzo web </w:t>
      </w:r>
      <w:r w:rsidR="00CB2828">
        <w:rPr>
          <w:rFonts w:ascii="Titillium" w:hAnsi="Titillium" w:cs="Garamond"/>
          <w:color w:val="auto"/>
          <w:sz w:val="22"/>
          <w:szCs w:val="22"/>
        </w:rPr>
        <w:tab/>
      </w:r>
    </w:p>
    <w:p w14:paraId="3E38BF9B" w14:textId="1065BDDD" w:rsidR="008A4FA7" w:rsidRPr="00C06D99" w:rsidRDefault="009D7C0E" w:rsidP="00C06D99">
      <w:pPr>
        <w:pStyle w:val="Default"/>
        <w:numPr>
          <w:ilvl w:val="2"/>
          <w:numId w:val="3"/>
        </w:numPr>
        <w:tabs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 xml:space="preserve">riferimento preciso della documentazione </w:t>
      </w:r>
      <w:r w:rsidR="00CB2828">
        <w:rPr>
          <w:rFonts w:ascii="Titillium" w:hAnsi="Titillium" w:cs="Garamond"/>
          <w:color w:val="auto"/>
          <w:sz w:val="22"/>
          <w:szCs w:val="22"/>
        </w:rPr>
        <w:tab/>
      </w:r>
    </w:p>
    <w:p w14:paraId="7A516EC8" w14:textId="3D7C1889" w:rsidR="009B0547" w:rsidRDefault="009B0547" w:rsidP="009B0547">
      <w:pPr>
        <w:pStyle w:val="Default"/>
        <w:tabs>
          <w:tab w:val="left" w:pos="1276"/>
          <w:tab w:val="left" w:leader="dot" w:pos="9072"/>
        </w:tabs>
        <w:ind w:left="360" w:right="566"/>
        <w:rPr>
          <w:rFonts w:ascii="Titillium" w:hAnsi="Titillium" w:cs="Garamond"/>
          <w:b/>
          <w:color w:val="2E74B5" w:themeColor="accent1" w:themeShade="BF"/>
          <w:sz w:val="22"/>
          <w:szCs w:val="22"/>
        </w:rPr>
      </w:pPr>
    </w:p>
    <w:p w14:paraId="5CC6126A" w14:textId="70960C2C" w:rsidR="009B0547" w:rsidRDefault="009B0547" w:rsidP="009B0547">
      <w:pPr>
        <w:pStyle w:val="Default"/>
        <w:tabs>
          <w:tab w:val="left" w:pos="1276"/>
          <w:tab w:val="left" w:leader="dot" w:pos="9072"/>
        </w:tabs>
        <w:ind w:left="360" w:right="566"/>
        <w:rPr>
          <w:rFonts w:ascii="Titillium" w:hAnsi="Titillium" w:cs="Garamond"/>
          <w:b/>
          <w:color w:val="2E74B5" w:themeColor="accent1" w:themeShade="BF"/>
          <w:sz w:val="22"/>
          <w:szCs w:val="22"/>
        </w:rPr>
      </w:pPr>
    </w:p>
    <w:p w14:paraId="475DF948" w14:textId="77777777" w:rsidR="00E430C4" w:rsidRDefault="00E430C4" w:rsidP="009B0547">
      <w:pPr>
        <w:pStyle w:val="Default"/>
        <w:tabs>
          <w:tab w:val="left" w:pos="1276"/>
          <w:tab w:val="left" w:leader="dot" w:pos="9072"/>
        </w:tabs>
        <w:ind w:left="360" w:right="566"/>
        <w:rPr>
          <w:rFonts w:ascii="Titillium" w:hAnsi="Titillium" w:cs="Garamond"/>
          <w:b/>
          <w:color w:val="2E74B5" w:themeColor="accent1" w:themeShade="BF"/>
          <w:sz w:val="22"/>
          <w:szCs w:val="22"/>
        </w:rPr>
      </w:pPr>
    </w:p>
    <w:p w14:paraId="2C106345" w14:textId="4C79DE49" w:rsidR="00C329D8" w:rsidRPr="00EC33E1" w:rsidRDefault="00C329D8" w:rsidP="00EC33E1">
      <w:pPr>
        <w:pStyle w:val="Default"/>
        <w:numPr>
          <w:ilvl w:val="0"/>
          <w:numId w:val="3"/>
        </w:numPr>
        <w:tabs>
          <w:tab w:val="left" w:pos="1276"/>
          <w:tab w:val="left" w:leader="dot" w:pos="9072"/>
        </w:tabs>
        <w:ind w:right="566"/>
        <w:rPr>
          <w:rFonts w:ascii="Titillium" w:hAnsi="Titillium" w:cs="Garamond"/>
          <w:b/>
          <w:color w:val="2E74B5" w:themeColor="accent1" w:themeShade="BF"/>
          <w:sz w:val="22"/>
          <w:szCs w:val="22"/>
        </w:rPr>
      </w:pPr>
      <w:r w:rsidRPr="00EC33E1">
        <w:rPr>
          <w:rFonts w:ascii="Titillium" w:hAnsi="Titillium" w:cs="Garamond"/>
          <w:b/>
          <w:color w:val="2E74B5" w:themeColor="accent1" w:themeShade="BF"/>
          <w:sz w:val="22"/>
          <w:szCs w:val="22"/>
        </w:rPr>
        <w:t>Forma del partecipante alla gara / dell’esecutore del contratto / del subappaltatore</w:t>
      </w:r>
    </w:p>
    <w:p w14:paraId="0BBD1F5E" w14:textId="6B71B07B" w:rsidR="00C329D8" w:rsidRPr="00CB2828" w:rsidRDefault="00C329D8" w:rsidP="00AB05E1">
      <w:pPr>
        <w:pStyle w:val="Default"/>
        <w:numPr>
          <w:ilvl w:val="1"/>
          <w:numId w:val="3"/>
        </w:numPr>
        <w:tabs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 xml:space="preserve">Soggetto singolo </w:t>
      </w:r>
      <w:r w:rsidR="00CB2828">
        <w:rPr>
          <w:rFonts w:ascii="Titillium" w:hAnsi="Titillium" w:cs="Garamond"/>
          <w:color w:val="auto"/>
          <w:sz w:val="22"/>
          <w:szCs w:val="22"/>
        </w:rPr>
        <w:tab/>
      </w:r>
      <w:r w:rsidRPr="00CB2828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71690FB2" w14:textId="3137AE22" w:rsidR="00C329D8" w:rsidRPr="00CB2828" w:rsidRDefault="00C329D8" w:rsidP="00AB05E1">
      <w:pPr>
        <w:pStyle w:val="Default"/>
        <w:numPr>
          <w:ilvl w:val="1"/>
          <w:numId w:val="3"/>
        </w:numPr>
        <w:tabs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 xml:space="preserve">Componente </w:t>
      </w:r>
      <w:r w:rsidR="00A1317B">
        <w:rPr>
          <w:rFonts w:ascii="Titillium" w:hAnsi="Titillium" w:cs="Garamond"/>
          <w:color w:val="auto"/>
          <w:sz w:val="22"/>
          <w:szCs w:val="22"/>
        </w:rPr>
        <w:t xml:space="preserve">ATI </w:t>
      </w:r>
      <w:r w:rsidR="00A1317B">
        <w:rPr>
          <w:rFonts w:ascii="Titillium" w:hAnsi="Titillium" w:cs="Garamond"/>
          <w:color w:val="auto"/>
          <w:sz w:val="22"/>
          <w:szCs w:val="22"/>
        </w:rPr>
        <w:tab/>
      </w:r>
      <w:r w:rsidRPr="00CB2828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668C027E" w14:textId="1118C09C" w:rsidR="00C329D8" w:rsidRPr="00CB2828" w:rsidRDefault="00077998" w:rsidP="00077998">
      <w:pPr>
        <w:pStyle w:val="Default"/>
        <w:numPr>
          <w:ilvl w:val="2"/>
          <w:numId w:val="3"/>
        </w:numPr>
        <w:tabs>
          <w:tab w:val="left" w:pos="1276"/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>Mandataria</w:t>
      </w:r>
      <w:r>
        <w:rPr>
          <w:rFonts w:ascii="Titillium" w:hAnsi="Titillium" w:cs="Garamond"/>
          <w:color w:val="auto"/>
          <w:sz w:val="22"/>
          <w:szCs w:val="22"/>
        </w:rPr>
        <w:t xml:space="preserve"> </w:t>
      </w:r>
      <w:r w:rsidRPr="00077998">
        <w:rPr>
          <w:rFonts w:ascii="Titillium" w:hAnsi="Titillium" w:cs="Garamond"/>
          <w:color w:val="auto"/>
          <w:sz w:val="22"/>
          <w:szCs w:val="22"/>
        </w:rPr>
        <w:t>(quota di partecipazione)</w:t>
      </w:r>
      <w:r w:rsidR="00A1317B">
        <w:rPr>
          <w:rFonts w:ascii="Titillium" w:hAnsi="Titillium" w:cs="Garamond"/>
          <w:color w:val="auto"/>
          <w:sz w:val="22"/>
          <w:szCs w:val="22"/>
        </w:rPr>
        <w:tab/>
      </w:r>
      <w:r w:rsidR="00C329D8" w:rsidRPr="00CB2828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24488C18" w14:textId="7FA1AA21" w:rsidR="00C329D8" w:rsidRPr="00CB2828" w:rsidRDefault="00C329D8" w:rsidP="00077998">
      <w:pPr>
        <w:pStyle w:val="Default"/>
        <w:numPr>
          <w:ilvl w:val="2"/>
          <w:numId w:val="3"/>
        </w:numPr>
        <w:tabs>
          <w:tab w:val="left" w:pos="1276"/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>Mandante</w:t>
      </w:r>
      <w:r w:rsidR="00077998" w:rsidRPr="00077998">
        <w:rPr>
          <w:rFonts w:ascii="Titillium" w:hAnsi="Titillium" w:cs="Garamond"/>
          <w:color w:val="auto"/>
          <w:sz w:val="22"/>
          <w:szCs w:val="22"/>
        </w:rPr>
        <w:t xml:space="preserve"> (quota di partecipazione)</w:t>
      </w:r>
      <w:r w:rsidRPr="00CB2828">
        <w:rPr>
          <w:rFonts w:ascii="Titillium" w:hAnsi="Titillium" w:cs="Garamond"/>
          <w:color w:val="auto"/>
          <w:sz w:val="22"/>
          <w:szCs w:val="22"/>
        </w:rPr>
        <w:t xml:space="preserve"> </w:t>
      </w:r>
      <w:r w:rsidR="00A1317B">
        <w:rPr>
          <w:rFonts w:ascii="Titillium" w:hAnsi="Titillium" w:cs="Garamond"/>
          <w:color w:val="auto"/>
          <w:sz w:val="22"/>
          <w:szCs w:val="22"/>
        </w:rPr>
        <w:tab/>
      </w:r>
      <w:r w:rsidRPr="00A1317B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0E3332EA" w14:textId="343A4A60" w:rsidR="00C329D8" w:rsidRPr="00CB2828" w:rsidRDefault="00C329D8" w:rsidP="00AB05E1">
      <w:pPr>
        <w:pStyle w:val="Default"/>
        <w:numPr>
          <w:ilvl w:val="1"/>
          <w:numId w:val="3"/>
        </w:numPr>
        <w:tabs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 xml:space="preserve">Consorzio </w:t>
      </w:r>
      <w:r w:rsidR="00A1317B">
        <w:rPr>
          <w:rFonts w:ascii="Titillium" w:hAnsi="Titillium" w:cs="Garamond"/>
          <w:color w:val="auto"/>
          <w:sz w:val="22"/>
          <w:szCs w:val="22"/>
        </w:rPr>
        <w:tab/>
      </w:r>
      <w:r w:rsidRPr="00CB2828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5D34E557" w14:textId="42D35C54" w:rsidR="00C329D8" w:rsidRPr="00CB2828" w:rsidRDefault="00C329D8" w:rsidP="00AB05E1">
      <w:pPr>
        <w:pStyle w:val="Default"/>
        <w:numPr>
          <w:ilvl w:val="2"/>
          <w:numId w:val="3"/>
        </w:numPr>
        <w:tabs>
          <w:tab w:val="left" w:pos="1276"/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 xml:space="preserve">Consorziato designato </w:t>
      </w:r>
      <w:r w:rsidR="00A1317B">
        <w:rPr>
          <w:rFonts w:ascii="Titillium" w:hAnsi="Titillium" w:cs="Garamond"/>
          <w:color w:val="auto"/>
          <w:sz w:val="22"/>
          <w:szCs w:val="22"/>
        </w:rPr>
        <w:tab/>
      </w:r>
      <w:r w:rsidRPr="00A1317B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514F2C7F" w14:textId="586206C4" w:rsidR="00C329D8" w:rsidRPr="00CB2828" w:rsidRDefault="00C329D8" w:rsidP="00AB05E1">
      <w:pPr>
        <w:pStyle w:val="Default"/>
        <w:numPr>
          <w:ilvl w:val="1"/>
          <w:numId w:val="3"/>
        </w:numPr>
        <w:tabs>
          <w:tab w:val="left" w:pos="1276"/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 xml:space="preserve">Avvalimento </w:t>
      </w:r>
      <w:r w:rsidR="00A1317B">
        <w:rPr>
          <w:rFonts w:ascii="Titillium" w:hAnsi="Titillium" w:cs="Garamond"/>
          <w:color w:val="auto"/>
          <w:sz w:val="22"/>
          <w:szCs w:val="22"/>
        </w:rPr>
        <w:tab/>
      </w:r>
      <w:r w:rsidRPr="00CB2828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656AE192" w14:textId="6C09CE8F" w:rsidR="00C329D8" w:rsidRPr="00CB2828" w:rsidRDefault="00C329D8" w:rsidP="00AB05E1">
      <w:pPr>
        <w:pStyle w:val="Default"/>
        <w:numPr>
          <w:ilvl w:val="2"/>
          <w:numId w:val="3"/>
        </w:numPr>
        <w:tabs>
          <w:tab w:val="left" w:pos="1276"/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 xml:space="preserve">Ausiliato </w:t>
      </w:r>
      <w:r w:rsidR="00EF4AED">
        <w:rPr>
          <w:rFonts w:ascii="Titillium" w:hAnsi="Titillium" w:cs="Garamond"/>
          <w:color w:val="auto"/>
          <w:sz w:val="22"/>
          <w:szCs w:val="22"/>
        </w:rPr>
        <w:tab/>
      </w:r>
      <w:r w:rsidRPr="00CB2828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505C8B49" w14:textId="6C3E8DB3" w:rsidR="00C329D8" w:rsidRPr="00CB2828" w:rsidRDefault="00C329D8" w:rsidP="00AB05E1">
      <w:pPr>
        <w:pStyle w:val="Default"/>
        <w:numPr>
          <w:ilvl w:val="2"/>
          <w:numId w:val="3"/>
        </w:numPr>
        <w:tabs>
          <w:tab w:val="left" w:pos="1276"/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>Ausiliario</w:t>
      </w:r>
      <w:r w:rsidR="00EF4AED">
        <w:rPr>
          <w:rFonts w:ascii="Titillium" w:hAnsi="Titillium" w:cs="Garamond"/>
          <w:color w:val="auto"/>
          <w:sz w:val="22"/>
          <w:szCs w:val="22"/>
        </w:rPr>
        <w:t xml:space="preserve"> </w:t>
      </w:r>
      <w:r w:rsidR="00EF4AED">
        <w:rPr>
          <w:rFonts w:ascii="Titillium" w:hAnsi="Titillium" w:cs="Garamond"/>
          <w:color w:val="auto"/>
          <w:sz w:val="22"/>
          <w:szCs w:val="22"/>
        </w:rPr>
        <w:tab/>
      </w:r>
      <w:r w:rsidRPr="00EF4AED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095842EB" w14:textId="7A72FF3C" w:rsidR="00C329D8" w:rsidRDefault="00C329D8" w:rsidP="008A4FA7">
      <w:pPr>
        <w:pStyle w:val="Default"/>
        <w:numPr>
          <w:ilvl w:val="2"/>
          <w:numId w:val="3"/>
        </w:numPr>
        <w:tabs>
          <w:tab w:val="left" w:leader="underscore" w:pos="1276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CB2828">
        <w:rPr>
          <w:rFonts w:ascii="Titillium" w:hAnsi="Titillium" w:cs="Garamond"/>
          <w:color w:val="auto"/>
          <w:sz w:val="22"/>
          <w:szCs w:val="22"/>
        </w:rPr>
        <w:t xml:space="preserve">requisiti oggetto di avvalimento </w:t>
      </w:r>
      <w:r w:rsidR="00EF4AED">
        <w:rPr>
          <w:rFonts w:ascii="Titillium" w:hAnsi="Titillium" w:cs="Garamond"/>
          <w:color w:val="auto"/>
          <w:sz w:val="22"/>
          <w:szCs w:val="22"/>
        </w:rPr>
        <w:tab/>
      </w:r>
    </w:p>
    <w:p w14:paraId="28B693D0" w14:textId="289AF803" w:rsidR="001D37CC" w:rsidRPr="003604F3" w:rsidRDefault="001D37CC" w:rsidP="008A4FA7">
      <w:pPr>
        <w:pStyle w:val="Default"/>
        <w:numPr>
          <w:ilvl w:val="2"/>
          <w:numId w:val="3"/>
        </w:numPr>
        <w:tabs>
          <w:tab w:val="left" w:leader="underscore" w:pos="1276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3604F3">
        <w:rPr>
          <w:rFonts w:ascii="Titillium" w:hAnsi="Titillium" w:cs="Garamond"/>
          <w:color w:val="auto"/>
          <w:sz w:val="22"/>
          <w:szCs w:val="22"/>
        </w:rPr>
        <w:t>Compenso previsto ___________________________________________</w:t>
      </w:r>
    </w:p>
    <w:p w14:paraId="564B7F83" w14:textId="580F03E1" w:rsidR="00C329D8" w:rsidRPr="00EF4AED" w:rsidRDefault="00C329D8" w:rsidP="005E0AC7">
      <w:pPr>
        <w:pStyle w:val="Default"/>
        <w:numPr>
          <w:ilvl w:val="1"/>
          <w:numId w:val="3"/>
        </w:numPr>
        <w:tabs>
          <w:tab w:val="left" w:pos="1276"/>
          <w:tab w:val="left" w:leader="dot" w:pos="9072"/>
        </w:tabs>
        <w:ind w:right="566"/>
        <w:jc w:val="both"/>
        <w:rPr>
          <w:rFonts w:ascii="Titillium" w:hAnsi="Titillium" w:cs="Garamond"/>
          <w:color w:val="auto"/>
          <w:sz w:val="22"/>
          <w:szCs w:val="22"/>
        </w:rPr>
      </w:pPr>
      <w:r w:rsidRPr="00EF4AED">
        <w:rPr>
          <w:rFonts w:ascii="Titillium" w:hAnsi="Titillium" w:cs="Garamond"/>
          <w:color w:val="auto"/>
          <w:sz w:val="22"/>
          <w:szCs w:val="22"/>
        </w:rPr>
        <w:t>Indicare gli altri operatori economici che compartecipano alla procedura di appalto o all’esecuzione</w:t>
      </w:r>
      <w:r w:rsidR="00EF4AED">
        <w:rPr>
          <w:rFonts w:ascii="Titillium" w:hAnsi="Titillium" w:cs="Garamond"/>
          <w:color w:val="auto"/>
          <w:sz w:val="22"/>
          <w:szCs w:val="22"/>
        </w:rPr>
        <w:t xml:space="preserve"> </w:t>
      </w:r>
      <w:r w:rsidRPr="00EF4AED">
        <w:rPr>
          <w:rFonts w:ascii="Titillium" w:hAnsi="Titillium" w:cs="Garamond"/>
          <w:color w:val="auto"/>
          <w:sz w:val="22"/>
          <w:szCs w:val="22"/>
        </w:rPr>
        <w:t>del contratto (es. consorzio, ausiliario, mandanti, appaltatore in caso di subappaltatore segnalato, ecc.):</w:t>
      </w:r>
    </w:p>
    <w:p w14:paraId="296798F6" w14:textId="32711EA8" w:rsidR="00C329D8" w:rsidRPr="00EF4AED" w:rsidRDefault="00C329D8" w:rsidP="008A4FA7">
      <w:pPr>
        <w:pStyle w:val="Default"/>
        <w:numPr>
          <w:ilvl w:val="2"/>
          <w:numId w:val="3"/>
        </w:numPr>
        <w:tabs>
          <w:tab w:val="left" w:leader="underscore" w:pos="1276"/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EF4AED">
        <w:rPr>
          <w:rFonts w:ascii="Titillium" w:hAnsi="Titillium" w:cs="Garamond"/>
          <w:color w:val="auto"/>
          <w:sz w:val="22"/>
          <w:szCs w:val="22"/>
        </w:rPr>
        <w:t xml:space="preserve">codice fiscale </w:t>
      </w:r>
      <w:r w:rsidR="00EF4AED">
        <w:rPr>
          <w:rFonts w:ascii="Titillium" w:hAnsi="Titillium" w:cs="Garamond"/>
          <w:color w:val="auto"/>
          <w:sz w:val="22"/>
          <w:szCs w:val="22"/>
        </w:rPr>
        <w:tab/>
      </w:r>
    </w:p>
    <w:p w14:paraId="0663DD14" w14:textId="437AEED9" w:rsidR="00C329D8" w:rsidRPr="00EF4AED" w:rsidRDefault="00C329D8" w:rsidP="008A4FA7">
      <w:pPr>
        <w:pStyle w:val="Default"/>
        <w:numPr>
          <w:ilvl w:val="2"/>
          <w:numId w:val="3"/>
        </w:numPr>
        <w:tabs>
          <w:tab w:val="left" w:leader="underscore" w:pos="1276"/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EF4AED">
        <w:rPr>
          <w:rFonts w:ascii="Titillium" w:hAnsi="Titillium" w:cs="Garamond"/>
          <w:color w:val="auto"/>
          <w:sz w:val="22"/>
          <w:szCs w:val="22"/>
        </w:rPr>
        <w:t xml:space="preserve">partita IVA </w:t>
      </w:r>
      <w:r w:rsidR="00EF4AED">
        <w:rPr>
          <w:rFonts w:ascii="Titillium" w:hAnsi="Titillium" w:cs="Garamond"/>
          <w:color w:val="auto"/>
          <w:sz w:val="22"/>
          <w:szCs w:val="22"/>
        </w:rPr>
        <w:tab/>
      </w:r>
    </w:p>
    <w:p w14:paraId="4024F539" w14:textId="38D3ECF7" w:rsidR="00C329D8" w:rsidRPr="00EF4AED" w:rsidRDefault="00C329D8" w:rsidP="008A4FA7">
      <w:pPr>
        <w:pStyle w:val="Default"/>
        <w:numPr>
          <w:ilvl w:val="2"/>
          <w:numId w:val="3"/>
        </w:numPr>
        <w:tabs>
          <w:tab w:val="left" w:leader="underscore" w:pos="1276"/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EF4AED">
        <w:rPr>
          <w:rFonts w:ascii="Titillium" w:hAnsi="Titillium" w:cs="Garamond"/>
          <w:color w:val="auto"/>
          <w:sz w:val="22"/>
          <w:szCs w:val="22"/>
        </w:rPr>
        <w:t xml:space="preserve">denominazione e ragione sociale </w:t>
      </w:r>
      <w:r w:rsidR="00EF4AED">
        <w:rPr>
          <w:rFonts w:ascii="Titillium" w:hAnsi="Titillium" w:cs="Garamond"/>
          <w:color w:val="auto"/>
          <w:sz w:val="22"/>
          <w:szCs w:val="22"/>
        </w:rPr>
        <w:tab/>
      </w:r>
    </w:p>
    <w:p w14:paraId="673C4AFB" w14:textId="67DB0FC0" w:rsidR="00CE49C8" w:rsidRPr="00EF4AED" w:rsidRDefault="00C329D8" w:rsidP="008A4FA7">
      <w:pPr>
        <w:pStyle w:val="Default"/>
        <w:numPr>
          <w:ilvl w:val="2"/>
          <w:numId w:val="3"/>
        </w:numPr>
        <w:tabs>
          <w:tab w:val="left" w:leader="underscore" w:pos="1276"/>
          <w:tab w:val="left" w:pos="1418"/>
          <w:tab w:val="left" w:leader="underscore" w:pos="9072"/>
        </w:tabs>
        <w:rPr>
          <w:rFonts w:ascii="Titillium" w:hAnsi="Titillium" w:cs="Garamond"/>
          <w:color w:val="auto"/>
          <w:sz w:val="22"/>
          <w:szCs w:val="22"/>
        </w:rPr>
      </w:pPr>
      <w:r w:rsidRPr="00EF4AED">
        <w:rPr>
          <w:rFonts w:ascii="Titillium" w:hAnsi="Titillium" w:cs="Garamond"/>
          <w:color w:val="auto"/>
          <w:sz w:val="22"/>
          <w:szCs w:val="22"/>
        </w:rPr>
        <w:t xml:space="preserve">ruolo (ad es. scrivere: consorzio o mandante, …) </w:t>
      </w:r>
      <w:r w:rsidR="00EF4AED">
        <w:rPr>
          <w:rFonts w:ascii="Titillium" w:hAnsi="Titillium" w:cs="Garamond"/>
          <w:color w:val="auto"/>
          <w:sz w:val="22"/>
          <w:szCs w:val="22"/>
        </w:rPr>
        <w:tab/>
      </w:r>
    </w:p>
    <w:p w14:paraId="3C6F793F" w14:textId="77777777" w:rsidR="00C329D8" w:rsidRPr="00A00F3E" w:rsidRDefault="00C329D8" w:rsidP="002D65EC">
      <w:pPr>
        <w:pStyle w:val="Default"/>
        <w:rPr>
          <w:rFonts w:ascii="Titillium" w:hAnsi="Titillium" w:cs="Garamond"/>
          <w:b/>
          <w:bCs/>
          <w:color w:val="auto"/>
          <w:sz w:val="22"/>
          <w:szCs w:val="22"/>
        </w:rPr>
      </w:pPr>
    </w:p>
    <w:p w14:paraId="41D0CA10" w14:textId="57BC2102" w:rsidR="00CF1311" w:rsidRPr="00EC33E1" w:rsidRDefault="00CF1311" w:rsidP="00EC33E1">
      <w:pPr>
        <w:pStyle w:val="Default"/>
        <w:numPr>
          <w:ilvl w:val="0"/>
          <w:numId w:val="3"/>
        </w:numPr>
        <w:tabs>
          <w:tab w:val="left" w:pos="1276"/>
          <w:tab w:val="left" w:leader="dot" w:pos="9072"/>
        </w:tabs>
        <w:ind w:right="566"/>
        <w:rPr>
          <w:rFonts w:ascii="Titillium" w:hAnsi="Titillium" w:cs="Garamond"/>
          <w:b/>
          <w:color w:val="2E74B5" w:themeColor="accent1" w:themeShade="BF"/>
          <w:sz w:val="22"/>
          <w:szCs w:val="22"/>
        </w:rPr>
      </w:pPr>
      <w:r w:rsidRPr="00EC33E1">
        <w:rPr>
          <w:rFonts w:ascii="Titillium" w:hAnsi="Titillium" w:cs="Garamond"/>
          <w:b/>
          <w:color w:val="2E74B5" w:themeColor="accent1" w:themeShade="BF"/>
          <w:sz w:val="22"/>
          <w:szCs w:val="22"/>
        </w:rPr>
        <w:t>Posizione del soggetto sottoposto a verifica dei requisiti / della documentazione presentata</w:t>
      </w:r>
    </w:p>
    <w:p w14:paraId="01E4AD6B" w14:textId="2F85B9CA" w:rsidR="00CF1311" w:rsidRPr="00A760FC" w:rsidRDefault="00CF1311" w:rsidP="00AB05E1">
      <w:pPr>
        <w:pStyle w:val="Default"/>
        <w:numPr>
          <w:ilvl w:val="1"/>
          <w:numId w:val="3"/>
        </w:numPr>
        <w:tabs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A760FC">
        <w:rPr>
          <w:rFonts w:ascii="Titillium" w:hAnsi="Titillium" w:cs="Garamond"/>
          <w:color w:val="auto"/>
          <w:sz w:val="22"/>
          <w:szCs w:val="22"/>
        </w:rPr>
        <w:t>Primo classificato</w:t>
      </w:r>
      <w:r w:rsidR="00A760FC">
        <w:rPr>
          <w:rFonts w:ascii="Titillium" w:hAnsi="Titillium" w:cs="Garamond"/>
          <w:color w:val="auto"/>
          <w:sz w:val="22"/>
          <w:szCs w:val="22"/>
        </w:rPr>
        <w:t xml:space="preserve"> </w:t>
      </w:r>
      <w:r w:rsidR="00A760FC">
        <w:rPr>
          <w:rFonts w:ascii="Titillium" w:hAnsi="Titillium" w:cs="Garamond"/>
          <w:color w:val="auto"/>
          <w:sz w:val="22"/>
          <w:szCs w:val="22"/>
        </w:rPr>
        <w:tab/>
      </w:r>
      <w:r w:rsidRPr="00A760FC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3CDDA109" w14:textId="1139344B" w:rsidR="00CF1311" w:rsidRPr="00A760FC" w:rsidRDefault="00CF1311" w:rsidP="00AB05E1">
      <w:pPr>
        <w:pStyle w:val="Default"/>
        <w:numPr>
          <w:ilvl w:val="1"/>
          <w:numId w:val="3"/>
        </w:numPr>
        <w:tabs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A760FC">
        <w:rPr>
          <w:rFonts w:ascii="Titillium" w:hAnsi="Titillium" w:cs="Garamond"/>
          <w:color w:val="auto"/>
          <w:sz w:val="22"/>
          <w:szCs w:val="22"/>
        </w:rPr>
        <w:t xml:space="preserve">Secondo classificato </w:t>
      </w:r>
      <w:r w:rsidR="00A760FC">
        <w:rPr>
          <w:rFonts w:ascii="Titillium" w:hAnsi="Titillium" w:cs="Garamond"/>
          <w:color w:val="auto"/>
          <w:sz w:val="22"/>
          <w:szCs w:val="22"/>
        </w:rPr>
        <w:tab/>
      </w:r>
      <w:r w:rsidRPr="00A760FC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146122B4" w14:textId="2D055542" w:rsidR="00CF1311" w:rsidRPr="00A760FC" w:rsidRDefault="00CF1311" w:rsidP="00AB05E1">
      <w:pPr>
        <w:pStyle w:val="Default"/>
        <w:numPr>
          <w:ilvl w:val="1"/>
          <w:numId w:val="3"/>
        </w:numPr>
        <w:tabs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A760FC">
        <w:rPr>
          <w:rFonts w:ascii="Titillium" w:hAnsi="Titillium" w:cs="Garamond"/>
          <w:color w:val="auto"/>
          <w:sz w:val="22"/>
          <w:szCs w:val="22"/>
        </w:rPr>
        <w:t>Controllo a discrezione della S.A. su dichiarazioni sostitutive (art. 71</w:t>
      </w:r>
      <w:r w:rsidR="00E53D48">
        <w:rPr>
          <w:rFonts w:ascii="Titillium" w:hAnsi="Titillium" w:cs="Garamond"/>
          <w:color w:val="auto"/>
          <w:sz w:val="22"/>
          <w:szCs w:val="22"/>
        </w:rPr>
        <w:t>,</w:t>
      </w:r>
      <w:r w:rsidRPr="00A760FC">
        <w:rPr>
          <w:rFonts w:ascii="Titillium" w:hAnsi="Titillium" w:cs="Garamond"/>
          <w:color w:val="auto"/>
          <w:sz w:val="22"/>
          <w:szCs w:val="22"/>
        </w:rPr>
        <w:t xml:space="preserve"> DPR 445/2000)</w:t>
      </w:r>
      <w:r w:rsidR="00A760FC">
        <w:rPr>
          <w:rFonts w:ascii="Titillium" w:hAnsi="Titillium" w:cs="Garamond"/>
          <w:color w:val="auto"/>
          <w:sz w:val="22"/>
          <w:szCs w:val="22"/>
        </w:rPr>
        <w:tab/>
      </w:r>
      <w:r w:rsidRPr="00A760FC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5734D381" w14:textId="7DA3666E" w:rsidR="005765AD" w:rsidRPr="00A760FC" w:rsidRDefault="00CF1311" w:rsidP="00AB05E1">
      <w:pPr>
        <w:pStyle w:val="Default"/>
        <w:numPr>
          <w:ilvl w:val="1"/>
          <w:numId w:val="3"/>
        </w:numPr>
        <w:tabs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A760FC">
        <w:rPr>
          <w:rFonts w:ascii="Titillium" w:hAnsi="Titillium" w:cs="Garamond"/>
          <w:color w:val="auto"/>
          <w:sz w:val="22"/>
          <w:szCs w:val="22"/>
        </w:rPr>
        <w:t>Subappaltatore</w:t>
      </w:r>
      <w:r w:rsidR="00893DC7" w:rsidRPr="00A760FC">
        <w:rPr>
          <w:rFonts w:ascii="Titillium" w:hAnsi="Titillium" w:cs="Garamond"/>
          <w:color w:val="auto"/>
          <w:sz w:val="22"/>
          <w:szCs w:val="22"/>
        </w:rPr>
        <w:t xml:space="preserve"> </w:t>
      </w:r>
      <w:r w:rsidR="00A760FC">
        <w:rPr>
          <w:rFonts w:ascii="Titillium" w:hAnsi="Titillium" w:cs="Garamond"/>
          <w:color w:val="auto"/>
          <w:sz w:val="22"/>
          <w:szCs w:val="22"/>
        </w:rPr>
        <w:tab/>
      </w:r>
      <w:r w:rsidR="00893DC7" w:rsidRPr="00A760FC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5707BB86" w14:textId="77777777" w:rsidR="00CF1311" w:rsidRDefault="00CF1311" w:rsidP="002D65EC">
      <w:pPr>
        <w:pStyle w:val="Default"/>
        <w:rPr>
          <w:rFonts w:ascii="Titillium" w:hAnsi="Titillium" w:cs="Garamond"/>
          <w:b/>
          <w:bCs/>
          <w:color w:val="auto"/>
          <w:sz w:val="22"/>
          <w:szCs w:val="22"/>
        </w:rPr>
      </w:pPr>
    </w:p>
    <w:p w14:paraId="2AC96AE3" w14:textId="6FEF06DE" w:rsidR="00607E38" w:rsidRPr="00EC33E1" w:rsidRDefault="0034560E" w:rsidP="00EC33E1">
      <w:pPr>
        <w:pStyle w:val="Default"/>
        <w:numPr>
          <w:ilvl w:val="0"/>
          <w:numId w:val="3"/>
        </w:numPr>
        <w:tabs>
          <w:tab w:val="left" w:pos="1276"/>
          <w:tab w:val="left" w:leader="dot" w:pos="9072"/>
        </w:tabs>
        <w:ind w:right="566"/>
        <w:rPr>
          <w:rFonts w:ascii="Titillium" w:hAnsi="Titillium" w:cs="Garamond"/>
          <w:b/>
          <w:color w:val="2E74B5" w:themeColor="accent1" w:themeShade="BF"/>
          <w:sz w:val="22"/>
          <w:szCs w:val="22"/>
        </w:rPr>
      </w:pPr>
      <w:r w:rsidRPr="00EC33E1">
        <w:rPr>
          <w:rFonts w:ascii="Titillium" w:hAnsi="Titillium" w:cs="Garamond"/>
          <w:b/>
          <w:color w:val="2E74B5" w:themeColor="accent1" w:themeShade="BF"/>
          <w:sz w:val="22"/>
          <w:szCs w:val="22"/>
        </w:rPr>
        <w:t>Motivo della segnalazione</w:t>
      </w:r>
    </w:p>
    <w:p w14:paraId="2C0343A5" w14:textId="2A20A3CA" w:rsidR="00607E38" w:rsidRPr="00221C7C" w:rsidRDefault="00704255" w:rsidP="00AB05E1">
      <w:pPr>
        <w:pStyle w:val="Default"/>
        <w:numPr>
          <w:ilvl w:val="1"/>
          <w:numId w:val="3"/>
        </w:numPr>
        <w:tabs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>
        <w:rPr>
          <w:rFonts w:ascii="Titillium" w:hAnsi="Titillium" w:cs="Garamond"/>
          <w:color w:val="auto"/>
          <w:sz w:val="22"/>
          <w:szCs w:val="22"/>
        </w:rPr>
        <w:t>Falsa dichiarazione</w:t>
      </w:r>
      <w:r w:rsidR="00221C7C">
        <w:rPr>
          <w:rFonts w:ascii="Titillium" w:hAnsi="Titillium" w:cs="Garamond"/>
          <w:color w:val="auto"/>
          <w:sz w:val="22"/>
          <w:szCs w:val="22"/>
        </w:rPr>
        <w:tab/>
      </w:r>
      <w:r w:rsidR="00607E38" w:rsidRPr="00221C7C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1446ED68" w14:textId="7A8B7105" w:rsidR="00607E38" w:rsidRPr="00221C7C" w:rsidRDefault="00945421" w:rsidP="00AB05E1">
      <w:pPr>
        <w:pStyle w:val="Default"/>
        <w:numPr>
          <w:ilvl w:val="2"/>
          <w:numId w:val="3"/>
        </w:numPr>
        <w:tabs>
          <w:tab w:val="left" w:pos="1276"/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221C7C">
        <w:rPr>
          <w:rFonts w:ascii="Titillium" w:hAnsi="Titillium" w:cs="Garamond"/>
          <w:color w:val="auto"/>
          <w:sz w:val="22"/>
          <w:szCs w:val="22"/>
        </w:rPr>
        <w:t>S</w:t>
      </w:r>
      <w:r w:rsidR="00607E38" w:rsidRPr="00221C7C">
        <w:rPr>
          <w:rFonts w:ascii="Titillium" w:hAnsi="Titillium" w:cs="Garamond"/>
          <w:color w:val="auto"/>
          <w:sz w:val="22"/>
          <w:szCs w:val="22"/>
        </w:rPr>
        <w:t>oggetto che ha sotto</w:t>
      </w:r>
      <w:r w:rsidR="00221C7C">
        <w:rPr>
          <w:rFonts w:ascii="Titillium" w:hAnsi="Titillium" w:cs="Garamond"/>
          <w:color w:val="auto"/>
          <w:sz w:val="22"/>
          <w:szCs w:val="22"/>
        </w:rPr>
        <w:t>scritto la falsa dichiarazione:</w:t>
      </w:r>
    </w:p>
    <w:p w14:paraId="000E67CE" w14:textId="17D60E84" w:rsidR="00607E38" w:rsidRPr="00221C7C" w:rsidRDefault="00607E38" w:rsidP="008A4FA7">
      <w:pPr>
        <w:pStyle w:val="Default"/>
        <w:tabs>
          <w:tab w:val="left" w:leader="underscore" w:pos="1276"/>
          <w:tab w:val="left" w:leader="underscore" w:pos="9072"/>
        </w:tabs>
        <w:ind w:left="720" w:firstLine="504"/>
        <w:rPr>
          <w:rFonts w:ascii="Titillium" w:hAnsi="Titillium" w:cs="Garamond"/>
          <w:color w:val="auto"/>
          <w:sz w:val="22"/>
          <w:szCs w:val="22"/>
        </w:rPr>
      </w:pPr>
      <w:r w:rsidRPr="00221C7C">
        <w:rPr>
          <w:rFonts w:ascii="Titillium" w:hAnsi="Titillium" w:cs="Garamond"/>
          <w:color w:val="auto"/>
          <w:sz w:val="22"/>
          <w:szCs w:val="22"/>
        </w:rPr>
        <w:t xml:space="preserve">nome e cognome: </w:t>
      </w:r>
      <w:r w:rsidR="00221C7C">
        <w:rPr>
          <w:rFonts w:ascii="Titillium" w:hAnsi="Titillium" w:cs="Garamond"/>
          <w:color w:val="auto"/>
          <w:sz w:val="22"/>
          <w:szCs w:val="22"/>
        </w:rPr>
        <w:tab/>
      </w:r>
    </w:p>
    <w:p w14:paraId="43B10614" w14:textId="4C982D5E" w:rsidR="00607E38" w:rsidRPr="00221C7C" w:rsidRDefault="00607E38" w:rsidP="008A4FA7">
      <w:pPr>
        <w:pStyle w:val="Default"/>
        <w:tabs>
          <w:tab w:val="left" w:leader="underscore" w:pos="1276"/>
          <w:tab w:val="left" w:leader="underscore" w:pos="9072"/>
        </w:tabs>
        <w:ind w:left="720" w:firstLine="504"/>
        <w:rPr>
          <w:rFonts w:ascii="Titillium" w:hAnsi="Titillium" w:cs="Garamond"/>
          <w:color w:val="auto"/>
          <w:sz w:val="22"/>
          <w:szCs w:val="22"/>
        </w:rPr>
      </w:pPr>
      <w:r w:rsidRPr="00221C7C">
        <w:rPr>
          <w:rFonts w:ascii="Titillium" w:hAnsi="Titillium" w:cs="Garamond"/>
          <w:color w:val="auto"/>
          <w:sz w:val="22"/>
          <w:szCs w:val="22"/>
        </w:rPr>
        <w:t xml:space="preserve">codice fiscale: </w:t>
      </w:r>
      <w:r w:rsidR="00221C7C">
        <w:rPr>
          <w:rFonts w:ascii="Titillium" w:hAnsi="Titillium" w:cs="Garamond"/>
          <w:color w:val="auto"/>
          <w:sz w:val="22"/>
          <w:szCs w:val="22"/>
        </w:rPr>
        <w:tab/>
      </w:r>
    </w:p>
    <w:p w14:paraId="656C4B3A" w14:textId="5B9805E9" w:rsidR="00945421" w:rsidRPr="00221C7C" w:rsidRDefault="00607E38" w:rsidP="008A4FA7">
      <w:pPr>
        <w:pStyle w:val="Default"/>
        <w:tabs>
          <w:tab w:val="left" w:leader="underscore" w:pos="1276"/>
          <w:tab w:val="left" w:leader="underscore" w:pos="9072"/>
        </w:tabs>
        <w:ind w:left="720" w:firstLine="504"/>
        <w:rPr>
          <w:rFonts w:ascii="Titillium" w:hAnsi="Titillium" w:cs="Garamond"/>
          <w:color w:val="auto"/>
          <w:sz w:val="22"/>
          <w:szCs w:val="22"/>
        </w:rPr>
      </w:pPr>
      <w:r w:rsidRPr="00221C7C">
        <w:rPr>
          <w:rFonts w:ascii="Titillium" w:hAnsi="Titillium" w:cs="Garamond"/>
          <w:color w:val="auto"/>
          <w:sz w:val="22"/>
          <w:szCs w:val="22"/>
        </w:rPr>
        <w:t xml:space="preserve">ruolo presso </w:t>
      </w:r>
      <w:r w:rsidR="00591C0C">
        <w:rPr>
          <w:rFonts w:ascii="Titillium" w:hAnsi="Titillium" w:cs="Garamond"/>
          <w:color w:val="auto"/>
          <w:sz w:val="22"/>
          <w:szCs w:val="22"/>
        </w:rPr>
        <w:t>O</w:t>
      </w:r>
      <w:r w:rsidRPr="00221C7C">
        <w:rPr>
          <w:rFonts w:ascii="Titillium" w:hAnsi="Titillium" w:cs="Garamond"/>
          <w:color w:val="auto"/>
          <w:sz w:val="22"/>
          <w:szCs w:val="22"/>
        </w:rPr>
        <w:t xml:space="preserve">.e. </w:t>
      </w:r>
      <w:r w:rsidR="00221C7C">
        <w:rPr>
          <w:rFonts w:ascii="Titillium" w:hAnsi="Titillium" w:cs="Garamond"/>
          <w:color w:val="auto"/>
          <w:sz w:val="22"/>
          <w:szCs w:val="22"/>
        </w:rPr>
        <w:tab/>
      </w:r>
    </w:p>
    <w:p w14:paraId="1BADF389" w14:textId="6B2FB422" w:rsidR="00607E38" w:rsidRPr="00221C7C" w:rsidRDefault="00607E38" w:rsidP="00AB05E1">
      <w:pPr>
        <w:pStyle w:val="Default"/>
        <w:numPr>
          <w:ilvl w:val="1"/>
          <w:numId w:val="3"/>
        </w:numPr>
        <w:tabs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221C7C">
        <w:rPr>
          <w:rFonts w:ascii="Titillium" w:hAnsi="Titillium" w:cs="Garamond"/>
          <w:color w:val="auto"/>
          <w:sz w:val="22"/>
          <w:szCs w:val="22"/>
        </w:rPr>
        <w:t xml:space="preserve">Produzione di documenti falsi </w:t>
      </w:r>
      <w:r w:rsidR="00221C7C">
        <w:rPr>
          <w:rFonts w:ascii="Titillium" w:hAnsi="Titillium" w:cs="Garamond"/>
          <w:color w:val="auto"/>
          <w:sz w:val="22"/>
          <w:szCs w:val="22"/>
        </w:rPr>
        <w:tab/>
      </w:r>
      <w:r w:rsidRPr="00221C7C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7B647E58" w14:textId="08D1CE4F" w:rsidR="00607E38" w:rsidRPr="00221C7C" w:rsidRDefault="00945421" w:rsidP="00AB05E1">
      <w:pPr>
        <w:pStyle w:val="Default"/>
        <w:numPr>
          <w:ilvl w:val="2"/>
          <w:numId w:val="3"/>
        </w:numPr>
        <w:tabs>
          <w:tab w:val="left" w:pos="1276"/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221C7C">
        <w:rPr>
          <w:rFonts w:ascii="Titillium" w:hAnsi="Titillium" w:cs="Garamond"/>
          <w:color w:val="auto"/>
          <w:sz w:val="22"/>
          <w:szCs w:val="22"/>
        </w:rPr>
        <w:t>S</w:t>
      </w:r>
      <w:r w:rsidR="00607E38" w:rsidRPr="00221C7C">
        <w:rPr>
          <w:rFonts w:ascii="Titillium" w:hAnsi="Titillium" w:cs="Garamond"/>
          <w:color w:val="auto"/>
          <w:sz w:val="22"/>
          <w:szCs w:val="22"/>
        </w:rPr>
        <w:t xml:space="preserve">oggetto che ha prodotto i documenti falsi: </w:t>
      </w:r>
    </w:p>
    <w:p w14:paraId="7F5E1A5E" w14:textId="77777777" w:rsidR="00221C7C" w:rsidRPr="00221C7C" w:rsidRDefault="00221C7C" w:rsidP="008A4FA7">
      <w:pPr>
        <w:pStyle w:val="Default"/>
        <w:tabs>
          <w:tab w:val="left" w:leader="underscore" w:pos="1276"/>
          <w:tab w:val="left" w:leader="underscore" w:pos="9072"/>
        </w:tabs>
        <w:ind w:left="1224"/>
        <w:rPr>
          <w:rFonts w:ascii="Titillium" w:hAnsi="Titillium" w:cs="Garamond"/>
          <w:color w:val="auto"/>
          <w:sz w:val="22"/>
          <w:szCs w:val="22"/>
        </w:rPr>
      </w:pPr>
      <w:r w:rsidRPr="00221C7C">
        <w:rPr>
          <w:rFonts w:ascii="Titillium" w:hAnsi="Titillium" w:cs="Garamond"/>
          <w:color w:val="auto"/>
          <w:sz w:val="22"/>
          <w:szCs w:val="22"/>
        </w:rPr>
        <w:t xml:space="preserve">nome e cognome: 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58269683" w14:textId="77777777" w:rsidR="00221C7C" w:rsidRPr="00221C7C" w:rsidRDefault="00221C7C" w:rsidP="008A4FA7">
      <w:pPr>
        <w:pStyle w:val="Default"/>
        <w:tabs>
          <w:tab w:val="left" w:leader="underscore" w:pos="1276"/>
          <w:tab w:val="left" w:leader="underscore" w:pos="9072"/>
        </w:tabs>
        <w:ind w:left="1224"/>
        <w:rPr>
          <w:rFonts w:ascii="Titillium" w:hAnsi="Titillium" w:cs="Garamond"/>
          <w:color w:val="auto"/>
          <w:sz w:val="22"/>
          <w:szCs w:val="22"/>
        </w:rPr>
      </w:pPr>
      <w:r w:rsidRPr="00221C7C">
        <w:rPr>
          <w:rFonts w:ascii="Titillium" w:hAnsi="Titillium" w:cs="Garamond"/>
          <w:color w:val="auto"/>
          <w:sz w:val="22"/>
          <w:szCs w:val="22"/>
        </w:rPr>
        <w:t xml:space="preserve">codice fiscale: 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5B68FDEC" w14:textId="77777777" w:rsidR="00221C7C" w:rsidRPr="00221C7C" w:rsidRDefault="00221C7C" w:rsidP="008A4FA7">
      <w:pPr>
        <w:pStyle w:val="Default"/>
        <w:tabs>
          <w:tab w:val="left" w:leader="underscore" w:pos="1276"/>
          <w:tab w:val="left" w:leader="underscore" w:pos="9072"/>
        </w:tabs>
        <w:ind w:left="1224"/>
        <w:rPr>
          <w:rFonts w:ascii="Titillium" w:hAnsi="Titillium" w:cs="Garamond"/>
          <w:color w:val="auto"/>
          <w:sz w:val="22"/>
          <w:szCs w:val="22"/>
        </w:rPr>
      </w:pPr>
      <w:r w:rsidRPr="00221C7C">
        <w:rPr>
          <w:rFonts w:ascii="Titillium" w:hAnsi="Titillium" w:cs="Garamond"/>
          <w:color w:val="auto"/>
          <w:sz w:val="22"/>
          <w:szCs w:val="22"/>
        </w:rPr>
        <w:t xml:space="preserve">ruolo presso o.e. </w:t>
      </w:r>
      <w:r>
        <w:rPr>
          <w:rFonts w:ascii="Titillium" w:hAnsi="Titillium" w:cs="Garamond"/>
          <w:color w:val="auto"/>
          <w:sz w:val="22"/>
          <w:szCs w:val="22"/>
        </w:rPr>
        <w:tab/>
      </w:r>
    </w:p>
    <w:p w14:paraId="2A6A9660" w14:textId="73AC6E4E" w:rsidR="00607E38" w:rsidRPr="0058366B" w:rsidRDefault="00607E38" w:rsidP="00AB05E1">
      <w:pPr>
        <w:pStyle w:val="Default"/>
        <w:numPr>
          <w:ilvl w:val="1"/>
          <w:numId w:val="3"/>
        </w:numPr>
        <w:tabs>
          <w:tab w:val="left" w:leader="dot" w:pos="9072"/>
        </w:tabs>
        <w:rPr>
          <w:rFonts w:ascii="Titillium" w:hAnsi="Titillium" w:cs="Garamond"/>
          <w:color w:val="auto"/>
          <w:sz w:val="22"/>
          <w:szCs w:val="22"/>
        </w:rPr>
      </w:pPr>
      <w:r w:rsidRPr="0058366B">
        <w:rPr>
          <w:rFonts w:ascii="Titillium" w:hAnsi="Titillium" w:cs="Garamond"/>
          <w:color w:val="auto"/>
          <w:sz w:val="22"/>
          <w:szCs w:val="22"/>
        </w:rPr>
        <w:t>Omessa dichiarazione/</w:t>
      </w:r>
      <w:r w:rsidR="00893DC7" w:rsidRPr="0058366B">
        <w:rPr>
          <w:rFonts w:ascii="Titillium" w:hAnsi="Titillium" w:cs="Garamond"/>
          <w:color w:val="auto"/>
          <w:sz w:val="22"/>
          <w:szCs w:val="22"/>
        </w:rPr>
        <w:t xml:space="preserve">produzione della </w:t>
      </w:r>
      <w:r w:rsidR="00704255" w:rsidRPr="0058366B">
        <w:rPr>
          <w:rFonts w:ascii="Titillium" w:hAnsi="Titillium" w:cs="Garamond"/>
          <w:color w:val="auto"/>
          <w:sz w:val="22"/>
          <w:szCs w:val="22"/>
        </w:rPr>
        <w:t>documentazione</w:t>
      </w:r>
      <w:r w:rsidR="00221C7C" w:rsidRPr="0058366B">
        <w:rPr>
          <w:rFonts w:ascii="Titillium" w:hAnsi="Titillium" w:cs="Garamond"/>
          <w:color w:val="auto"/>
          <w:sz w:val="22"/>
          <w:szCs w:val="22"/>
        </w:rPr>
        <w:tab/>
      </w:r>
      <w:r w:rsidRPr="0058366B">
        <w:rPr>
          <w:rFonts w:ascii="Courier New" w:hAnsi="Courier New" w:cs="Courier New"/>
          <w:color w:val="auto"/>
          <w:sz w:val="22"/>
          <w:szCs w:val="22"/>
        </w:rPr>
        <w:t>□</w:t>
      </w:r>
    </w:p>
    <w:p w14:paraId="2EBB71EF" w14:textId="75556E29" w:rsidR="00FD3BF5" w:rsidRDefault="00893DC7" w:rsidP="005E0AC7">
      <w:pPr>
        <w:pStyle w:val="Default"/>
        <w:ind w:right="566"/>
        <w:jc w:val="both"/>
        <w:rPr>
          <w:rFonts w:ascii="Titillium" w:hAnsi="Titillium" w:cs="Garamond"/>
          <w:bCs/>
          <w:i/>
          <w:color w:val="auto"/>
          <w:sz w:val="22"/>
          <w:szCs w:val="22"/>
        </w:rPr>
      </w:pPr>
      <w:r w:rsidRPr="0058366B">
        <w:rPr>
          <w:rFonts w:ascii="Titillium" w:hAnsi="Titillium" w:cs="Garamond"/>
          <w:bCs/>
          <w:i/>
          <w:color w:val="auto"/>
          <w:sz w:val="22"/>
          <w:szCs w:val="22"/>
        </w:rPr>
        <w:t>(in caso di “falsa od omessa dichiarazione” allegare sempre copia della dichiarazione sostitutiva in versione completa. In caso di “documenti falsi” allegare sempre copia di tali documenti e di quelli originali, oltre che disconoscimento da parte del soggetto che ha titolo nel denunciare la contraffazione)</w:t>
      </w:r>
    </w:p>
    <w:p w14:paraId="11112E3C" w14:textId="77777777" w:rsidR="00FD3BF5" w:rsidRDefault="00FD3BF5">
      <w:pPr>
        <w:rPr>
          <w:rFonts w:ascii="Titillium" w:hAnsi="Titillium" w:cs="Garamond"/>
          <w:bCs/>
          <w:i/>
        </w:rPr>
      </w:pPr>
      <w:r>
        <w:rPr>
          <w:rFonts w:ascii="Titillium" w:hAnsi="Titillium" w:cs="Garamond"/>
          <w:bCs/>
          <w:i/>
        </w:rPr>
        <w:br w:type="page"/>
      </w:r>
    </w:p>
    <w:p w14:paraId="0493A977" w14:textId="63626C4D" w:rsidR="00072077" w:rsidRDefault="009B0547" w:rsidP="000551C3">
      <w:pPr>
        <w:pStyle w:val="Default"/>
        <w:numPr>
          <w:ilvl w:val="0"/>
          <w:numId w:val="3"/>
        </w:numPr>
        <w:tabs>
          <w:tab w:val="left" w:pos="1276"/>
          <w:tab w:val="left" w:leader="dot" w:pos="9072"/>
        </w:tabs>
        <w:ind w:right="566"/>
        <w:jc w:val="both"/>
        <w:rPr>
          <w:rFonts w:ascii="Titillium" w:hAnsi="Titillium" w:cs="Garamond"/>
          <w:b/>
          <w:color w:val="2E74B5" w:themeColor="accent1" w:themeShade="BF"/>
          <w:sz w:val="22"/>
          <w:szCs w:val="22"/>
        </w:rPr>
      </w:pPr>
      <w:r>
        <w:rPr>
          <w:rFonts w:ascii="Titillium" w:hAnsi="Titillium" w:cs="Garamond"/>
          <w:b/>
          <w:color w:val="2E74B5" w:themeColor="accent1" w:themeShade="BF"/>
          <w:sz w:val="22"/>
          <w:szCs w:val="22"/>
        </w:rPr>
        <w:t xml:space="preserve">Illustrazione del caso in merito al mancato possesso del/dei requisito/i di capacità economico-finanziaria e/o tecnico-organizzativa e in merito ai documenti contraffatti </w:t>
      </w:r>
    </w:p>
    <w:p w14:paraId="51E1B88A" w14:textId="2FFD860F" w:rsidR="00B05EBB" w:rsidRPr="00B05EBB" w:rsidRDefault="00B05EBB" w:rsidP="00B05EBB">
      <w:pPr>
        <w:pStyle w:val="Default"/>
        <w:tabs>
          <w:tab w:val="left" w:pos="1276"/>
          <w:tab w:val="left" w:leader="dot" w:pos="9072"/>
        </w:tabs>
        <w:ind w:left="360" w:right="566"/>
        <w:jc w:val="both"/>
        <w:rPr>
          <w:rFonts w:ascii="Titillium" w:hAnsi="Titillium" w:cs="Garamond"/>
          <w:b/>
          <w:color w:val="auto"/>
          <w:sz w:val="22"/>
          <w:szCs w:val="22"/>
        </w:rPr>
      </w:pPr>
      <w:r w:rsidRPr="00B05EBB">
        <w:rPr>
          <w:rFonts w:ascii="Titillium" w:hAnsi="Titillium" w:cs="Garamond"/>
          <w:b/>
          <w:color w:val="auto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5336A6" w14:textId="6022DB50" w:rsidR="00977C1A" w:rsidRDefault="00977C1A" w:rsidP="00B05EBB">
      <w:pPr>
        <w:tabs>
          <w:tab w:val="left" w:leader="underscore" w:pos="9072"/>
        </w:tabs>
        <w:spacing w:after="0" w:line="276" w:lineRule="auto"/>
        <w:jc w:val="both"/>
        <w:rPr>
          <w:rFonts w:ascii="Titillium" w:eastAsia="Calibri" w:hAnsi="Titillium" w:cs="Times New Roman"/>
          <w:color w:val="000000"/>
        </w:rPr>
      </w:pPr>
    </w:p>
    <w:p w14:paraId="3386AC35" w14:textId="7AC34E7A" w:rsidR="00977C1A" w:rsidRPr="00977C1A" w:rsidRDefault="00056072" w:rsidP="00977C1A">
      <w:pPr>
        <w:pStyle w:val="Default"/>
        <w:numPr>
          <w:ilvl w:val="0"/>
          <w:numId w:val="3"/>
        </w:numPr>
        <w:tabs>
          <w:tab w:val="left" w:pos="1276"/>
          <w:tab w:val="left" w:leader="dot" w:pos="9072"/>
        </w:tabs>
        <w:ind w:right="566"/>
        <w:rPr>
          <w:rFonts w:ascii="Titillium" w:hAnsi="Titillium" w:cs="Garamond"/>
          <w:b/>
          <w:color w:val="2E74B5" w:themeColor="accent1" w:themeShade="BF"/>
          <w:sz w:val="22"/>
          <w:szCs w:val="22"/>
        </w:rPr>
      </w:pPr>
      <w:r w:rsidRPr="00EC33E1">
        <w:rPr>
          <w:rFonts w:ascii="Titillium" w:hAnsi="Titillium" w:cs="Garamond"/>
          <w:b/>
          <w:color w:val="2E74B5" w:themeColor="accent1" w:themeShade="BF"/>
          <w:sz w:val="22"/>
          <w:szCs w:val="22"/>
        </w:rPr>
        <w:t>Azioni intra</w:t>
      </w:r>
      <w:r w:rsidR="00945D47" w:rsidRPr="00EC33E1">
        <w:rPr>
          <w:rFonts w:ascii="Titillium" w:hAnsi="Titillium" w:cs="Garamond"/>
          <w:b/>
          <w:color w:val="2E74B5" w:themeColor="accent1" w:themeShade="BF"/>
          <w:sz w:val="22"/>
          <w:szCs w:val="22"/>
        </w:rPr>
        <w:t>prese dalla Stazione Appaltante</w:t>
      </w:r>
    </w:p>
    <w:p w14:paraId="5AA51EB4" w14:textId="76740798" w:rsidR="00056072" w:rsidRPr="00945D47" w:rsidRDefault="00056072" w:rsidP="009B0547">
      <w:pPr>
        <w:pStyle w:val="Paragrafoelenco"/>
        <w:numPr>
          <w:ilvl w:val="0"/>
          <w:numId w:val="32"/>
        </w:numPr>
        <w:tabs>
          <w:tab w:val="left" w:leader="dot" w:pos="9072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tillium" w:eastAsia="Calibri" w:hAnsi="Titillium" w:cs="Cambria"/>
          <w:color w:val="000000"/>
        </w:rPr>
      </w:pPr>
      <w:r w:rsidRPr="00945D47">
        <w:rPr>
          <w:rFonts w:ascii="Titillium" w:eastAsia="Calibri" w:hAnsi="Titillium" w:cs="Cambria"/>
          <w:color w:val="000000"/>
        </w:rPr>
        <w:t xml:space="preserve">esclusione </w:t>
      </w:r>
      <w:r w:rsidR="00945D47">
        <w:rPr>
          <w:rFonts w:ascii="Titillium" w:eastAsia="Calibri" w:hAnsi="Titillium" w:cs="Cambria"/>
          <w:color w:val="000000"/>
        </w:rPr>
        <w:tab/>
      </w:r>
      <w:r w:rsidRPr="00945D47">
        <w:rPr>
          <w:rFonts w:ascii="Courier New" w:eastAsia="Calibri" w:hAnsi="Courier New" w:cs="Courier New"/>
          <w:color w:val="000000"/>
        </w:rPr>
        <w:t>□</w:t>
      </w:r>
    </w:p>
    <w:p w14:paraId="0B97B69C" w14:textId="7E429690" w:rsidR="00056072" w:rsidRDefault="00945D47" w:rsidP="009B0547">
      <w:pPr>
        <w:pStyle w:val="Paragrafoelenco"/>
        <w:numPr>
          <w:ilvl w:val="1"/>
          <w:numId w:val="32"/>
        </w:numPr>
        <w:tabs>
          <w:tab w:val="left" w:leader="underscore" w:pos="9072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tillium" w:eastAsia="Calibri" w:hAnsi="Titillium" w:cs="Cambria"/>
          <w:color w:val="000000"/>
        </w:rPr>
      </w:pPr>
      <w:r>
        <w:rPr>
          <w:rFonts w:ascii="Titillium" w:eastAsia="Calibri" w:hAnsi="Titillium" w:cs="Cambria"/>
          <w:color w:val="000000"/>
        </w:rPr>
        <w:t xml:space="preserve">estremi provvedimento </w:t>
      </w:r>
      <w:r>
        <w:rPr>
          <w:rFonts w:ascii="Titillium" w:eastAsia="Calibri" w:hAnsi="Titillium" w:cs="Cambria"/>
          <w:color w:val="000000"/>
        </w:rPr>
        <w:tab/>
      </w:r>
    </w:p>
    <w:p w14:paraId="5B9713F0" w14:textId="16C8BB40" w:rsidR="005E35F8" w:rsidRPr="003604F3" w:rsidRDefault="005E35F8" w:rsidP="009B0547">
      <w:pPr>
        <w:pStyle w:val="Paragrafoelenco"/>
        <w:numPr>
          <w:ilvl w:val="1"/>
          <w:numId w:val="32"/>
        </w:numPr>
        <w:tabs>
          <w:tab w:val="left" w:leader="underscore" w:pos="9072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tillium" w:eastAsia="Calibri" w:hAnsi="Titillium" w:cs="Cambria"/>
          <w:color w:val="000000"/>
        </w:rPr>
      </w:pPr>
      <w:r w:rsidRPr="003604F3">
        <w:rPr>
          <w:rFonts w:ascii="Titillium" w:eastAsia="Calibri" w:hAnsi="Titillium" w:cs="Cambria"/>
          <w:color w:val="000000"/>
        </w:rPr>
        <w:t>estremi comunicazione _________________________________________</w:t>
      </w:r>
    </w:p>
    <w:p w14:paraId="564542A1" w14:textId="375B3223" w:rsidR="00056072" w:rsidRPr="00945D47" w:rsidRDefault="00056072" w:rsidP="009B0547">
      <w:pPr>
        <w:pStyle w:val="Paragrafoelenco"/>
        <w:numPr>
          <w:ilvl w:val="0"/>
          <w:numId w:val="32"/>
        </w:numPr>
        <w:tabs>
          <w:tab w:val="left" w:leader="dot" w:pos="9072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tillium" w:eastAsia="Calibri" w:hAnsi="Titillium" w:cs="Cambria"/>
          <w:color w:val="000000"/>
        </w:rPr>
      </w:pPr>
      <w:r w:rsidRPr="00945D47">
        <w:rPr>
          <w:rFonts w:ascii="Titillium" w:eastAsia="Calibri" w:hAnsi="Titillium" w:cs="Cambria"/>
          <w:color w:val="000000"/>
        </w:rPr>
        <w:t xml:space="preserve">revoca aggiudicazione </w:t>
      </w:r>
      <w:r w:rsidR="00945D47">
        <w:rPr>
          <w:rFonts w:ascii="Titillium" w:eastAsia="Calibri" w:hAnsi="Titillium" w:cs="Cambria"/>
          <w:color w:val="000000"/>
        </w:rPr>
        <w:tab/>
      </w:r>
      <w:r w:rsidRPr="00945D47">
        <w:rPr>
          <w:rFonts w:ascii="Courier New" w:eastAsia="Calibri" w:hAnsi="Courier New" w:cs="Courier New"/>
          <w:color w:val="000000"/>
        </w:rPr>
        <w:t>□</w:t>
      </w:r>
    </w:p>
    <w:p w14:paraId="3A1A1107" w14:textId="0311B1AF" w:rsidR="00056072" w:rsidRDefault="00056072" w:rsidP="009B0547">
      <w:pPr>
        <w:pStyle w:val="Paragrafoelenco"/>
        <w:numPr>
          <w:ilvl w:val="1"/>
          <w:numId w:val="32"/>
        </w:numPr>
        <w:tabs>
          <w:tab w:val="left" w:leader="underscore" w:pos="9072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tillium" w:eastAsia="Calibri" w:hAnsi="Titillium" w:cs="Cambria"/>
          <w:color w:val="000000"/>
        </w:rPr>
      </w:pPr>
      <w:r w:rsidRPr="00945D47">
        <w:rPr>
          <w:rFonts w:ascii="Titillium" w:eastAsia="Calibri" w:hAnsi="Titillium" w:cs="Cambria"/>
          <w:color w:val="000000"/>
        </w:rPr>
        <w:t xml:space="preserve">estremi provvedimento: </w:t>
      </w:r>
      <w:r w:rsidR="00945D47">
        <w:rPr>
          <w:rFonts w:ascii="Titillium" w:eastAsia="Calibri" w:hAnsi="Titillium" w:cs="Cambria"/>
          <w:color w:val="000000"/>
        </w:rPr>
        <w:t xml:space="preserve"> </w:t>
      </w:r>
      <w:r w:rsidR="00945D47">
        <w:rPr>
          <w:rFonts w:ascii="Titillium" w:eastAsia="Calibri" w:hAnsi="Titillium" w:cs="Cambria"/>
          <w:color w:val="000000"/>
        </w:rPr>
        <w:tab/>
      </w:r>
    </w:p>
    <w:p w14:paraId="0400E0E4" w14:textId="77777777" w:rsidR="005E35F8" w:rsidRPr="003604F3" w:rsidRDefault="005E35F8" w:rsidP="005E35F8">
      <w:pPr>
        <w:pStyle w:val="Paragrafoelenco"/>
        <w:numPr>
          <w:ilvl w:val="1"/>
          <w:numId w:val="32"/>
        </w:numPr>
        <w:tabs>
          <w:tab w:val="left" w:leader="underscore" w:pos="9072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tillium" w:eastAsia="Calibri" w:hAnsi="Titillium" w:cs="Cambria"/>
          <w:color w:val="000000"/>
        </w:rPr>
      </w:pPr>
      <w:r w:rsidRPr="003604F3">
        <w:rPr>
          <w:rFonts w:ascii="Titillium" w:eastAsia="Calibri" w:hAnsi="Titillium" w:cs="Cambria"/>
          <w:color w:val="000000"/>
        </w:rPr>
        <w:t>estremi comunicazione _________________________________________</w:t>
      </w:r>
    </w:p>
    <w:p w14:paraId="150BFAA9" w14:textId="25A0FC0A" w:rsidR="00056072" w:rsidRPr="00945D47" w:rsidRDefault="00056072" w:rsidP="009B0547">
      <w:pPr>
        <w:pStyle w:val="Paragrafoelenco"/>
        <w:numPr>
          <w:ilvl w:val="0"/>
          <w:numId w:val="32"/>
        </w:numPr>
        <w:tabs>
          <w:tab w:val="left" w:leader="dot" w:pos="9072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tillium" w:eastAsia="Calibri" w:hAnsi="Titillium" w:cs="Cambria"/>
          <w:color w:val="000000"/>
        </w:rPr>
      </w:pPr>
      <w:r w:rsidRPr="00945D47">
        <w:rPr>
          <w:rFonts w:ascii="Titillium" w:eastAsia="Calibri" w:hAnsi="Titillium" w:cs="Cambria"/>
          <w:color w:val="000000"/>
        </w:rPr>
        <w:t xml:space="preserve">escussione cauzione </w:t>
      </w:r>
      <w:r w:rsidR="00945D47">
        <w:rPr>
          <w:rFonts w:ascii="Titillium" w:eastAsia="Calibri" w:hAnsi="Titillium" w:cs="Cambria"/>
          <w:color w:val="000000"/>
        </w:rPr>
        <w:tab/>
      </w:r>
      <w:r w:rsidRPr="00945D47">
        <w:rPr>
          <w:rFonts w:ascii="Courier New" w:eastAsia="Calibri" w:hAnsi="Courier New" w:cs="Courier New"/>
          <w:color w:val="000000"/>
        </w:rPr>
        <w:t>□</w:t>
      </w:r>
    </w:p>
    <w:p w14:paraId="079BD2F4" w14:textId="7E27CAA8" w:rsidR="00056072" w:rsidRPr="00945D47" w:rsidRDefault="00056072" w:rsidP="009B0547">
      <w:pPr>
        <w:pStyle w:val="Paragrafoelenco"/>
        <w:numPr>
          <w:ilvl w:val="1"/>
          <w:numId w:val="32"/>
        </w:numPr>
        <w:tabs>
          <w:tab w:val="left" w:leader="underscore" w:pos="9072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tillium" w:eastAsia="Calibri" w:hAnsi="Titillium" w:cs="Cambria"/>
          <w:color w:val="000000"/>
        </w:rPr>
      </w:pPr>
      <w:r w:rsidRPr="00945D47">
        <w:rPr>
          <w:rFonts w:ascii="Titillium" w:eastAsia="Calibri" w:hAnsi="Titillium" w:cs="Cambria"/>
          <w:color w:val="000000"/>
        </w:rPr>
        <w:t xml:space="preserve">estremi comunicazione: </w:t>
      </w:r>
      <w:r w:rsidR="00945D47">
        <w:rPr>
          <w:rFonts w:ascii="Titillium" w:eastAsia="Calibri" w:hAnsi="Titillium" w:cs="Cambria"/>
          <w:color w:val="000000"/>
        </w:rPr>
        <w:tab/>
      </w:r>
    </w:p>
    <w:p w14:paraId="7FF89EE6" w14:textId="2BD8FD66" w:rsidR="00056072" w:rsidRPr="00945D47" w:rsidRDefault="00056072" w:rsidP="009B0547">
      <w:pPr>
        <w:pStyle w:val="Paragrafoelenco"/>
        <w:numPr>
          <w:ilvl w:val="0"/>
          <w:numId w:val="32"/>
        </w:numPr>
        <w:tabs>
          <w:tab w:val="left" w:leader="dot" w:pos="9072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tillium" w:eastAsia="Calibri" w:hAnsi="Titillium" w:cs="Cambria"/>
          <w:color w:val="000000"/>
        </w:rPr>
      </w:pPr>
      <w:r w:rsidRPr="00945D47">
        <w:rPr>
          <w:rFonts w:ascii="Titillium" w:eastAsia="Calibri" w:hAnsi="Titillium" w:cs="Cambria"/>
          <w:color w:val="000000"/>
        </w:rPr>
        <w:t>den</w:t>
      </w:r>
      <w:r w:rsidR="00945D47">
        <w:rPr>
          <w:rFonts w:ascii="Titillium" w:eastAsia="Calibri" w:hAnsi="Titillium" w:cs="Cambria"/>
          <w:color w:val="000000"/>
        </w:rPr>
        <w:t>uncia alla Autorità Giudiziaria</w:t>
      </w:r>
      <w:r w:rsidRPr="00945D47">
        <w:rPr>
          <w:rFonts w:ascii="Titillium" w:eastAsia="Calibri" w:hAnsi="Titillium" w:cs="Cambria"/>
          <w:color w:val="000000"/>
        </w:rPr>
        <w:t xml:space="preserve"> </w:t>
      </w:r>
      <w:r w:rsidR="00945D47">
        <w:rPr>
          <w:rFonts w:ascii="Titillium" w:eastAsia="Calibri" w:hAnsi="Titillium" w:cs="Cambria"/>
          <w:color w:val="000000"/>
        </w:rPr>
        <w:tab/>
      </w:r>
      <w:r w:rsidRPr="00945D47">
        <w:rPr>
          <w:rFonts w:ascii="Courier New" w:eastAsia="Calibri" w:hAnsi="Courier New" w:cs="Courier New"/>
          <w:color w:val="000000"/>
        </w:rPr>
        <w:t>□</w:t>
      </w:r>
    </w:p>
    <w:p w14:paraId="714E1715" w14:textId="6205A302" w:rsidR="00266A54" w:rsidRPr="00945D47" w:rsidRDefault="00056072" w:rsidP="009B0547">
      <w:pPr>
        <w:pStyle w:val="Paragrafoelenco"/>
        <w:numPr>
          <w:ilvl w:val="1"/>
          <w:numId w:val="32"/>
        </w:numPr>
        <w:tabs>
          <w:tab w:val="left" w:leader="underscore" w:pos="9072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tillium" w:eastAsia="Calibri" w:hAnsi="Titillium" w:cs="Cambria"/>
          <w:color w:val="000000"/>
        </w:rPr>
      </w:pPr>
      <w:r w:rsidRPr="00945D47">
        <w:rPr>
          <w:rFonts w:ascii="Titillium" w:eastAsia="Calibri" w:hAnsi="Titillium" w:cs="Cambria"/>
          <w:color w:val="000000"/>
        </w:rPr>
        <w:t xml:space="preserve">estremi comunicazione: </w:t>
      </w:r>
      <w:r w:rsidR="00547317">
        <w:rPr>
          <w:rFonts w:ascii="Titillium" w:eastAsia="Calibri" w:hAnsi="Titillium" w:cs="Cambria"/>
          <w:color w:val="000000"/>
        </w:rPr>
        <w:tab/>
      </w:r>
    </w:p>
    <w:p w14:paraId="5F67B835" w14:textId="5266BDA3" w:rsidR="00266A54" w:rsidRPr="00547317" w:rsidRDefault="00266A54" w:rsidP="009B0547">
      <w:pPr>
        <w:pStyle w:val="Paragrafoelenco"/>
        <w:numPr>
          <w:ilvl w:val="0"/>
          <w:numId w:val="32"/>
        </w:numPr>
        <w:tabs>
          <w:tab w:val="left" w:leader="dot" w:pos="9072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tillium" w:eastAsia="Calibri" w:hAnsi="Titillium" w:cs="Cambria"/>
          <w:color w:val="000000"/>
        </w:rPr>
      </w:pPr>
      <w:r w:rsidRPr="00945D47">
        <w:rPr>
          <w:rFonts w:ascii="Titillium" w:eastAsia="Calibri" w:hAnsi="Titillium" w:cs="Cambria"/>
          <w:color w:val="000000"/>
        </w:rPr>
        <w:t xml:space="preserve">altro </w:t>
      </w:r>
      <w:r w:rsidR="00547317">
        <w:rPr>
          <w:rFonts w:ascii="Titillium" w:eastAsia="Calibri" w:hAnsi="Titillium" w:cs="Cambria"/>
          <w:color w:val="000000"/>
        </w:rPr>
        <w:tab/>
      </w:r>
      <w:r w:rsidRPr="00945D47">
        <w:rPr>
          <w:rFonts w:ascii="Courier New" w:eastAsia="Calibri" w:hAnsi="Courier New" w:cs="Courier New"/>
          <w:color w:val="000000"/>
        </w:rPr>
        <w:t>□</w:t>
      </w:r>
    </w:p>
    <w:p w14:paraId="2F99FD92" w14:textId="3BA906E3" w:rsidR="00056072" w:rsidRPr="00056072" w:rsidRDefault="00056072" w:rsidP="0058366B">
      <w:pPr>
        <w:pStyle w:val="Default"/>
        <w:ind w:left="426" w:right="566"/>
        <w:jc w:val="both"/>
        <w:rPr>
          <w:rFonts w:ascii="Titillium" w:hAnsi="Titillium" w:cs="Garamond"/>
          <w:i/>
          <w:color w:val="auto"/>
          <w:sz w:val="22"/>
          <w:szCs w:val="22"/>
        </w:rPr>
      </w:pPr>
      <w:r w:rsidRPr="00056072">
        <w:rPr>
          <w:rFonts w:ascii="Titillium" w:hAnsi="Titillium" w:cs="Garamond"/>
          <w:i/>
          <w:color w:val="auto"/>
          <w:sz w:val="22"/>
          <w:szCs w:val="22"/>
        </w:rPr>
        <w:t>(si allega provvedimento di esclusione o di revoca aggiudicazione; comunicazione escussione cauzione e alla A.G.; provvedimento di risoluzione contrattuale o di altra misura adottata)</w:t>
      </w:r>
    </w:p>
    <w:p w14:paraId="789EE937" w14:textId="77777777" w:rsidR="00056072" w:rsidRDefault="00056072" w:rsidP="00782D9E">
      <w:pPr>
        <w:pStyle w:val="Default"/>
        <w:jc w:val="both"/>
        <w:rPr>
          <w:rFonts w:ascii="Titillium" w:hAnsi="Titillium" w:cs="Garamond"/>
          <w:color w:val="auto"/>
          <w:sz w:val="22"/>
          <w:szCs w:val="22"/>
        </w:rPr>
      </w:pPr>
    </w:p>
    <w:p w14:paraId="72116639" w14:textId="11ECCBA2" w:rsidR="009750B5" w:rsidRPr="009750B5" w:rsidRDefault="00E2786B" w:rsidP="009750B5">
      <w:pPr>
        <w:pStyle w:val="Default"/>
        <w:numPr>
          <w:ilvl w:val="0"/>
          <w:numId w:val="3"/>
        </w:numPr>
        <w:tabs>
          <w:tab w:val="left" w:pos="1276"/>
          <w:tab w:val="left" w:leader="dot" w:pos="9072"/>
        </w:tabs>
        <w:ind w:right="566"/>
        <w:rPr>
          <w:rFonts w:ascii="Titillium" w:hAnsi="Titillium" w:cs="Garamond"/>
          <w:b/>
          <w:color w:val="2E74B5" w:themeColor="accent1" w:themeShade="BF"/>
          <w:sz w:val="22"/>
          <w:szCs w:val="22"/>
        </w:rPr>
      </w:pPr>
      <w:bookmarkStart w:id="0" w:name="_GoBack"/>
      <w:bookmarkEnd w:id="0"/>
      <w:r w:rsidRPr="00EC33E1">
        <w:rPr>
          <w:rFonts w:ascii="Titillium" w:hAnsi="Titillium" w:cs="Garamond"/>
          <w:b/>
          <w:color w:val="2E74B5" w:themeColor="accent1" w:themeShade="BF"/>
          <w:sz w:val="22"/>
          <w:szCs w:val="22"/>
        </w:rPr>
        <w:t>Documenti allegati alla presente comunicazione, da rendere in originale o copia conforme:</w:t>
      </w:r>
    </w:p>
    <w:p w14:paraId="3B81E69F" w14:textId="77777777" w:rsidR="00567178" w:rsidRPr="00032114" w:rsidRDefault="00567178" w:rsidP="00567178">
      <w:pPr>
        <w:pStyle w:val="Default"/>
        <w:numPr>
          <w:ilvl w:val="0"/>
          <w:numId w:val="33"/>
        </w:numPr>
        <w:tabs>
          <w:tab w:val="left" w:leader="dot" w:pos="9072"/>
        </w:tabs>
        <w:spacing w:line="276" w:lineRule="auto"/>
        <w:jc w:val="both"/>
        <w:rPr>
          <w:rFonts w:ascii="Titillium" w:hAnsi="Titillium"/>
          <w:sz w:val="22"/>
          <w:szCs w:val="22"/>
        </w:rPr>
      </w:pPr>
      <w:r>
        <w:rPr>
          <w:rFonts w:ascii="Titillium" w:hAnsi="Titillium"/>
          <w:sz w:val="22"/>
          <w:szCs w:val="22"/>
        </w:rPr>
        <w:t xml:space="preserve">Provvedimento di esclusione/revoca dell’aggiudicazione </w:t>
      </w:r>
      <w:r>
        <w:rPr>
          <w:rFonts w:ascii="Titillium" w:hAnsi="Titillium"/>
          <w:sz w:val="22"/>
          <w:szCs w:val="22"/>
        </w:rPr>
        <w:tab/>
      </w:r>
      <w:r w:rsidRPr="000A651E">
        <w:rPr>
          <w:rFonts w:ascii="Courier New" w:hAnsi="Courier New" w:cs="Courier New"/>
          <w:sz w:val="22"/>
          <w:szCs w:val="22"/>
        </w:rPr>
        <w:t>□</w:t>
      </w:r>
    </w:p>
    <w:p w14:paraId="168BF67C" w14:textId="268E4B3E" w:rsidR="00704BF3" w:rsidRPr="000A651E" w:rsidRDefault="00704BF3" w:rsidP="00704BF3">
      <w:pPr>
        <w:pStyle w:val="Default"/>
        <w:numPr>
          <w:ilvl w:val="0"/>
          <w:numId w:val="33"/>
        </w:numPr>
        <w:tabs>
          <w:tab w:val="left" w:leader="dot" w:pos="9072"/>
        </w:tabs>
        <w:spacing w:line="276" w:lineRule="auto"/>
        <w:jc w:val="both"/>
        <w:rPr>
          <w:rFonts w:ascii="Titillium" w:hAnsi="Titillium"/>
          <w:sz w:val="22"/>
          <w:szCs w:val="22"/>
        </w:rPr>
      </w:pPr>
      <w:r w:rsidRPr="003604F3">
        <w:rPr>
          <w:rFonts w:ascii="Titillium" w:hAnsi="Titillium"/>
          <w:sz w:val="22"/>
          <w:szCs w:val="22"/>
        </w:rPr>
        <w:t>DGUE e/o autocertificazione possesso requisiti (obbligatoria)</w:t>
      </w:r>
      <w:r w:rsidR="003604F3">
        <w:rPr>
          <w:rFonts w:ascii="Titillium" w:hAnsi="Titillium"/>
          <w:sz w:val="22"/>
          <w:szCs w:val="22"/>
        </w:rPr>
        <w:t>……………………………………………</w:t>
      </w:r>
      <w:r>
        <w:rPr>
          <w:rFonts w:ascii="Titillium" w:hAnsi="Titillium"/>
          <w:sz w:val="22"/>
          <w:szCs w:val="22"/>
        </w:rPr>
        <w:t xml:space="preserve"> </w:t>
      </w:r>
      <w:r w:rsidRPr="000A651E">
        <w:rPr>
          <w:rFonts w:ascii="Courier New" w:hAnsi="Courier New" w:cs="Courier New"/>
          <w:sz w:val="22"/>
          <w:szCs w:val="22"/>
        </w:rPr>
        <w:t>□</w:t>
      </w:r>
    </w:p>
    <w:p w14:paraId="7FE13198" w14:textId="77777777" w:rsidR="003604F3" w:rsidRDefault="009750B5" w:rsidP="003604F3">
      <w:pPr>
        <w:pStyle w:val="Default"/>
        <w:numPr>
          <w:ilvl w:val="0"/>
          <w:numId w:val="33"/>
        </w:numPr>
        <w:tabs>
          <w:tab w:val="left" w:leader="dot" w:pos="9072"/>
        </w:tabs>
        <w:spacing w:line="276" w:lineRule="auto"/>
        <w:jc w:val="both"/>
        <w:rPr>
          <w:rFonts w:ascii="Titillium" w:hAnsi="Titillium"/>
          <w:sz w:val="22"/>
          <w:szCs w:val="22"/>
        </w:rPr>
      </w:pPr>
      <w:r>
        <w:rPr>
          <w:rFonts w:ascii="Titillium" w:hAnsi="Titillium"/>
          <w:sz w:val="22"/>
          <w:szCs w:val="22"/>
        </w:rPr>
        <w:t>Verbale di gara/verbale di esclusione</w:t>
      </w:r>
      <w:r w:rsidR="000A651E">
        <w:rPr>
          <w:rFonts w:ascii="Titillium" w:hAnsi="Titillium"/>
          <w:sz w:val="22"/>
          <w:szCs w:val="22"/>
        </w:rPr>
        <w:t xml:space="preserve"> </w:t>
      </w:r>
      <w:r w:rsidR="000A651E">
        <w:rPr>
          <w:rFonts w:ascii="Titillium" w:hAnsi="Titillium"/>
          <w:sz w:val="22"/>
          <w:szCs w:val="22"/>
        </w:rPr>
        <w:tab/>
      </w:r>
      <w:r w:rsidR="00E2786B" w:rsidRPr="000A651E">
        <w:rPr>
          <w:rFonts w:ascii="Courier New" w:hAnsi="Courier New" w:cs="Courier New"/>
          <w:sz w:val="22"/>
          <w:szCs w:val="22"/>
        </w:rPr>
        <w:t>□</w:t>
      </w:r>
    </w:p>
    <w:p w14:paraId="2AB17ADC" w14:textId="68598418" w:rsidR="00032114" w:rsidRPr="003604F3" w:rsidRDefault="00032114" w:rsidP="003604F3">
      <w:pPr>
        <w:pStyle w:val="Default"/>
        <w:numPr>
          <w:ilvl w:val="0"/>
          <w:numId w:val="33"/>
        </w:numPr>
        <w:tabs>
          <w:tab w:val="left" w:leader="dot" w:pos="9072"/>
        </w:tabs>
        <w:spacing w:line="276" w:lineRule="auto"/>
        <w:jc w:val="both"/>
        <w:rPr>
          <w:rFonts w:ascii="Titillium" w:hAnsi="Titillium"/>
          <w:sz w:val="22"/>
          <w:szCs w:val="22"/>
        </w:rPr>
      </w:pPr>
      <w:r w:rsidRPr="003604F3">
        <w:rPr>
          <w:rFonts w:ascii="Titillium" w:hAnsi="Titillium"/>
          <w:sz w:val="22"/>
          <w:szCs w:val="22"/>
        </w:rPr>
        <w:t>Comunicazione dell’esclusione/revoca dell’aggiudicazione</w:t>
      </w:r>
      <w:r w:rsidR="003604F3">
        <w:rPr>
          <w:rFonts w:ascii="Titillium" w:hAnsi="Titillium"/>
          <w:sz w:val="22"/>
          <w:szCs w:val="22"/>
        </w:rPr>
        <w:t>…………………………………………………</w:t>
      </w:r>
      <w:r w:rsidR="00704BF3" w:rsidRPr="003604F3">
        <w:rPr>
          <w:rFonts w:ascii="Courier New" w:hAnsi="Courier New" w:cs="Courier New"/>
          <w:sz w:val="22"/>
          <w:szCs w:val="22"/>
        </w:rPr>
        <w:t>□</w:t>
      </w:r>
    </w:p>
    <w:p w14:paraId="7EFEBDB5" w14:textId="4306654E" w:rsidR="00E2786B" w:rsidRPr="000A651E" w:rsidRDefault="009750B5" w:rsidP="000A651E">
      <w:pPr>
        <w:pStyle w:val="Default"/>
        <w:numPr>
          <w:ilvl w:val="0"/>
          <w:numId w:val="33"/>
        </w:numPr>
        <w:tabs>
          <w:tab w:val="left" w:leader="dot" w:pos="9072"/>
        </w:tabs>
        <w:spacing w:line="276" w:lineRule="auto"/>
        <w:jc w:val="both"/>
        <w:rPr>
          <w:rFonts w:ascii="Titillium" w:hAnsi="Titillium"/>
          <w:sz w:val="22"/>
          <w:szCs w:val="22"/>
        </w:rPr>
      </w:pPr>
      <w:r>
        <w:rPr>
          <w:rFonts w:ascii="Titillium" w:hAnsi="Titillium"/>
          <w:sz w:val="22"/>
          <w:szCs w:val="22"/>
        </w:rPr>
        <w:t>Richiesta della S.A. di comprova del requisito e prova dell’avvenuta ricezione</w:t>
      </w:r>
      <w:r w:rsidR="000A651E">
        <w:rPr>
          <w:rFonts w:ascii="Titillium" w:hAnsi="Titillium"/>
          <w:sz w:val="22"/>
          <w:szCs w:val="22"/>
        </w:rPr>
        <w:t xml:space="preserve"> </w:t>
      </w:r>
      <w:r w:rsidR="000A651E">
        <w:rPr>
          <w:rFonts w:ascii="Titillium" w:hAnsi="Titillium"/>
          <w:sz w:val="22"/>
          <w:szCs w:val="22"/>
        </w:rPr>
        <w:tab/>
      </w:r>
      <w:r w:rsidR="00E2786B" w:rsidRPr="000A651E">
        <w:rPr>
          <w:rFonts w:ascii="Courier New" w:hAnsi="Courier New" w:cs="Courier New"/>
          <w:sz w:val="22"/>
          <w:szCs w:val="22"/>
        </w:rPr>
        <w:t>□</w:t>
      </w:r>
    </w:p>
    <w:p w14:paraId="001B95D0" w14:textId="091AD125" w:rsidR="00E2786B" w:rsidRPr="000A651E" w:rsidRDefault="009750B5" w:rsidP="000A651E">
      <w:pPr>
        <w:pStyle w:val="Default"/>
        <w:numPr>
          <w:ilvl w:val="0"/>
          <w:numId w:val="33"/>
        </w:numPr>
        <w:tabs>
          <w:tab w:val="left" w:leader="dot" w:pos="9072"/>
        </w:tabs>
        <w:spacing w:line="276" w:lineRule="auto"/>
        <w:jc w:val="both"/>
        <w:rPr>
          <w:rFonts w:ascii="Titillium" w:hAnsi="Titillium"/>
          <w:sz w:val="22"/>
          <w:szCs w:val="22"/>
        </w:rPr>
      </w:pPr>
      <w:r>
        <w:rPr>
          <w:rFonts w:ascii="Titillium" w:hAnsi="Titillium"/>
          <w:sz w:val="22"/>
          <w:szCs w:val="22"/>
        </w:rPr>
        <w:t>Documentazione di comprova presentata dall’O.e.</w:t>
      </w:r>
      <w:r w:rsidR="000A651E">
        <w:rPr>
          <w:rFonts w:ascii="Titillium" w:hAnsi="Titillium"/>
          <w:sz w:val="22"/>
          <w:szCs w:val="22"/>
        </w:rPr>
        <w:tab/>
      </w:r>
      <w:r w:rsidR="00E2786B" w:rsidRPr="000A651E">
        <w:rPr>
          <w:rFonts w:ascii="Courier New" w:hAnsi="Courier New" w:cs="Courier New"/>
          <w:sz w:val="22"/>
          <w:szCs w:val="22"/>
        </w:rPr>
        <w:t>□</w:t>
      </w:r>
    </w:p>
    <w:p w14:paraId="38182EAF" w14:textId="5827BE27" w:rsidR="00E2786B" w:rsidRPr="000A651E" w:rsidRDefault="009750B5" w:rsidP="000A651E">
      <w:pPr>
        <w:pStyle w:val="Default"/>
        <w:numPr>
          <w:ilvl w:val="0"/>
          <w:numId w:val="33"/>
        </w:numPr>
        <w:tabs>
          <w:tab w:val="left" w:leader="dot" w:pos="9072"/>
        </w:tabs>
        <w:spacing w:line="276" w:lineRule="auto"/>
        <w:jc w:val="both"/>
        <w:rPr>
          <w:rFonts w:ascii="Titillium" w:hAnsi="Titillium"/>
          <w:sz w:val="22"/>
          <w:szCs w:val="22"/>
        </w:rPr>
      </w:pPr>
      <w:r>
        <w:rPr>
          <w:rFonts w:ascii="Titillium" w:hAnsi="Titillium"/>
          <w:sz w:val="22"/>
          <w:szCs w:val="22"/>
        </w:rPr>
        <w:t>Provvedimento di escussione cauzione</w:t>
      </w:r>
      <w:r w:rsidR="000A651E">
        <w:rPr>
          <w:rFonts w:ascii="Titillium" w:hAnsi="Titillium"/>
          <w:sz w:val="22"/>
          <w:szCs w:val="22"/>
        </w:rPr>
        <w:t xml:space="preserve"> </w:t>
      </w:r>
      <w:r w:rsidR="000A651E">
        <w:rPr>
          <w:rFonts w:ascii="Titillium" w:hAnsi="Titillium"/>
          <w:sz w:val="22"/>
          <w:szCs w:val="22"/>
        </w:rPr>
        <w:tab/>
      </w:r>
      <w:r w:rsidR="00E2786B" w:rsidRPr="000A651E">
        <w:rPr>
          <w:rFonts w:ascii="Courier New" w:hAnsi="Courier New" w:cs="Courier New"/>
          <w:sz w:val="22"/>
          <w:szCs w:val="22"/>
        </w:rPr>
        <w:t>□</w:t>
      </w:r>
    </w:p>
    <w:p w14:paraId="657521A6" w14:textId="77777777" w:rsidR="00704BF3" w:rsidRPr="000A651E" w:rsidRDefault="00704BF3" w:rsidP="00704BF3">
      <w:pPr>
        <w:pStyle w:val="Default"/>
        <w:numPr>
          <w:ilvl w:val="0"/>
          <w:numId w:val="33"/>
        </w:numPr>
        <w:tabs>
          <w:tab w:val="left" w:leader="dot" w:pos="9072"/>
        </w:tabs>
        <w:spacing w:line="276" w:lineRule="auto"/>
        <w:jc w:val="both"/>
        <w:rPr>
          <w:rFonts w:ascii="Titillium" w:hAnsi="Titillium"/>
          <w:sz w:val="22"/>
          <w:szCs w:val="22"/>
        </w:rPr>
      </w:pPr>
      <w:r>
        <w:rPr>
          <w:rFonts w:ascii="Titillium" w:hAnsi="Titillium"/>
          <w:sz w:val="22"/>
          <w:szCs w:val="22"/>
        </w:rPr>
        <w:t xml:space="preserve">Bando di gara e relativo disciplinare nonché eventualmente CSA </w:t>
      </w:r>
      <w:r>
        <w:rPr>
          <w:rFonts w:ascii="Titillium" w:hAnsi="Titillium"/>
          <w:sz w:val="22"/>
          <w:szCs w:val="22"/>
        </w:rPr>
        <w:tab/>
      </w:r>
      <w:r w:rsidRPr="000A651E">
        <w:rPr>
          <w:rFonts w:ascii="Courier New" w:hAnsi="Courier New" w:cs="Courier New"/>
          <w:sz w:val="22"/>
          <w:szCs w:val="22"/>
        </w:rPr>
        <w:t>□</w:t>
      </w:r>
    </w:p>
    <w:p w14:paraId="67A0B0CF" w14:textId="0B624129" w:rsidR="00782D9E" w:rsidRPr="000A651E" w:rsidRDefault="00E2786B" w:rsidP="00557C7C">
      <w:pPr>
        <w:pStyle w:val="Default"/>
        <w:numPr>
          <w:ilvl w:val="0"/>
          <w:numId w:val="33"/>
        </w:numPr>
        <w:tabs>
          <w:tab w:val="left" w:leader="underscore" w:pos="9072"/>
        </w:tabs>
        <w:spacing w:line="276" w:lineRule="auto"/>
        <w:jc w:val="both"/>
        <w:rPr>
          <w:rFonts w:ascii="Titillium" w:hAnsi="Titillium"/>
          <w:sz w:val="22"/>
          <w:szCs w:val="22"/>
        </w:rPr>
      </w:pPr>
      <w:r w:rsidRPr="000A651E">
        <w:rPr>
          <w:rFonts w:ascii="Titillium" w:hAnsi="Titillium"/>
          <w:sz w:val="22"/>
          <w:szCs w:val="22"/>
        </w:rPr>
        <w:t xml:space="preserve">Altro documento </w:t>
      </w:r>
      <w:r w:rsidR="000A651E">
        <w:rPr>
          <w:rFonts w:ascii="Titillium" w:hAnsi="Titillium"/>
          <w:sz w:val="22"/>
          <w:szCs w:val="22"/>
        </w:rPr>
        <w:tab/>
      </w:r>
    </w:p>
    <w:p w14:paraId="318342CF" w14:textId="3793AFE8" w:rsidR="005E0AC7" w:rsidRDefault="005E0AC7" w:rsidP="00557C7C">
      <w:pPr>
        <w:spacing w:after="0" w:line="240" w:lineRule="auto"/>
        <w:rPr>
          <w:rFonts w:ascii="Titillium" w:hAnsi="Titillium"/>
        </w:rPr>
      </w:pPr>
    </w:p>
    <w:p w14:paraId="69439037" w14:textId="12134530" w:rsidR="0034560E" w:rsidRDefault="00E2786B" w:rsidP="007C3732">
      <w:pPr>
        <w:ind w:right="424"/>
        <w:jc w:val="right"/>
        <w:rPr>
          <w:rFonts w:ascii="Titillium" w:hAnsi="Titillium"/>
        </w:rPr>
      </w:pPr>
      <w:r>
        <w:rPr>
          <w:rFonts w:ascii="Titillium" w:hAnsi="Titillium"/>
        </w:rPr>
        <w:t xml:space="preserve">Il responsabile del procedimento </w:t>
      </w:r>
      <w:r w:rsidR="00325725">
        <w:rPr>
          <w:rFonts w:ascii="Titillium" w:hAnsi="Titillium"/>
        </w:rPr>
        <w:t>(</w:t>
      </w:r>
      <w:r>
        <w:rPr>
          <w:rFonts w:ascii="Titillium" w:hAnsi="Titillium"/>
        </w:rPr>
        <w:t>o altra figura equivalente</w:t>
      </w:r>
      <w:r w:rsidR="00325725">
        <w:rPr>
          <w:rFonts w:ascii="Titillium" w:hAnsi="Titillium"/>
        </w:rPr>
        <w:t>)</w:t>
      </w:r>
    </w:p>
    <w:p w14:paraId="60007F0C" w14:textId="4CBF57C4" w:rsidR="0034560E" w:rsidRPr="00A957C8" w:rsidRDefault="00A957C8" w:rsidP="007C3732">
      <w:pPr>
        <w:pStyle w:val="Default"/>
        <w:tabs>
          <w:tab w:val="left" w:leader="dot" w:pos="9072"/>
        </w:tabs>
        <w:spacing w:line="276" w:lineRule="auto"/>
        <w:ind w:left="360" w:right="424"/>
        <w:jc w:val="right"/>
        <w:rPr>
          <w:rFonts w:ascii="Titillium" w:hAnsi="Titillium"/>
          <w:sz w:val="22"/>
          <w:szCs w:val="22"/>
        </w:rPr>
      </w:pPr>
      <w:r>
        <w:rPr>
          <w:rFonts w:ascii="Titillium" w:hAnsi="Titillium"/>
          <w:sz w:val="22"/>
          <w:szCs w:val="22"/>
        </w:rPr>
        <w:t>Firma________________________________</w:t>
      </w:r>
    </w:p>
    <w:sectPr w:rsidR="0034560E" w:rsidRPr="00A957C8" w:rsidSect="00C94711">
      <w:footerReference w:type="default" r:id="rId12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1FB41" w14:textId="77777777" w:rsidR="00D457A7" w:rsidRDefault="00D457A7" w:rsidP="00C86ECE">
      <w:pPr>
        <w:spacing w:after="0" w:line="240" w:lineRule="auto"/>
      </w:pPr>
      <w:r>
        <w:separator/>
      </w:r>
    </w:p>
  </w:endnote>
  <w:endnote w:type="continuationSeparator" w:id="0">
    <w:p w14:paraId="7572BB45" w14:textId="77777777" w:rsidR="00D457A7" w:rsidRDefault="00D457A7" w:rsidP="00C86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Gotham Light">
    <w:panose1 w:val="00000000000000000000"/>
    <w:charset w:val="00"/>
    <w:family w:val="modern"/>
    <w:notTrueType/>
    <w:pitch w:val="variable"/>
    <w:sig w:usb0="A00000AF" w:usb1="50000048" w:usb2="00000000" w:usb3="00000000" w:csb0="000001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6847537"/>
      <w:docPartObj>
        <w:docPartGallery w:val="Page Numbers (Bottom of Page)"/>
        <w:docPartUnique/>
      </w:docPartObj>
    </w:sdtPr>
    <w:sdtEndPr/>
    <w:sdtContent>
      <w:p w14:paraId="4D9EAE52" w14:textId="3272B4B9" w:rsidR="00994CF7" w:rsidRDefault="00994CF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66B">
          <w:rPr>
            <w:noProof/>
          </w:rPr>
          <w:t>4</w:t>
        </w:r>
        <w:r>
          <w:fldChar w:fldCharType="end"/>
        </w:r>
      </w:p>
    </w:sdtContent>
  </w:sdt>
  <w:p w14:paraId="1F4D2352" w14:textId="77777777" w:rsidR="00994CF7" w:rsidRDefault="00994CF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E26F1" w14:textId="77777777" w:rsidR="00D457A7" w:rsidRDefault="00D457A7" w:rsidP="00C86ECE">
      <w:pPr>
        <w:spacing w:after="0" w:line="240" w:lineRule="auto"/>
      </w:pPr>
      <w:r>
        <w:separator/>
      </w:r>
    </w:p>
  </w:footnote>
  <w:footnote w:type="continuationSeparator" w:id="0">
    <w:p w14:paraId="16BDEA13" w14:textId="77777777" w:rsidR="00D457A7" w:rsidRDefault="00D457A7" w:rsidP="00C86ECE">
      <w:pPr>
        <w:spacing w:after="0" w:line="240" w:lineRule="auto"/>
      </w:pPr>
      <w:r>
        <w:continuationSeparator/>
      </w:r>
    </w:p>
  </w:footnote>
  <w:footnote w:id="1">
    <w:p w14:paraId="440C28CC" w14:textId="72496535" w:rsidR="00994CF7" w:rsidRPr="00994CF7" w:rsidRDefault="00994CF7">
      <w:pPr>
        <w:pStyle w:val="Testonotaapidipagina"/>
        <w:rPr>
          <w:rFonts w:ascii="Titillium" w:hAnsi="Titillium"/>
          <w:sz w:val="18"/>
          <w:szCs w:val="18"/>
        </w:rPr>
      </w:pPr>
      <w:r w:rsidRPr="00994CF7">
        <w:rPr>
          <w:rStyle w:val="Rimandonotaapidipagina"/>
          <w:rFonts w:ascii="Titillium" w:hAnsi="Titillium"/>
          <w:sz w:val="18"/>
          <w:szCs w:val="18"/>
        </w:rPr>
        <w:footnoteRef/>
      </w:r>
      <w:r w:rsidRPr="00994CF7">
        <w:rPr>
          <w:rFonts w:ascii="Titillium" w:hAnsi="Titillium"/>
          <w:sz w:val="18"/>
          <w:szCs w:val="18"/>
        </w:rPr>
        <w:t xml:space="preserve"> In caso di esclusione da più gare o al verificarsi dell’evento segnalato in più contratti, ripetere la sezione “3.” tante volte quanto necessario (ridenominando le sezioni risultanti: 3.1, 3.2, 3.3, ecc.).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E1538"/>
    <w:multiLevelType w:val="hybridMultilevel"/>
    <w:tmpl w:val="7F8EFC00"/>
    <w:lvl w:ilvl="0" w:tplc="CA14F9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37DE7"/>
    <w:multiLevelType w:val="multilevel"/>
    <w:tmpl w:val="C6D8E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2C137C2"/>
    <w:multiLevelType w:val="multilevel"/>
    <w:tmpl w:val="F054830A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1440"/>
      </w:pPr>
      <w:rPr>
        <w:rFonts w:hint="default"/>
      </w:rPr>
    </w:lvl>
  </w:abstractNum>
  <w:abstractNum w:abstractNumId="3" w15:restartNumberingAfterBreak="0">
    <w:nsid w:val="16BC6081"/>
    <w:multiLevelType w:val="multilevel"/>
    <w:tmpl w:val="F0548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7DA4EC0"/>
    <w:multiLevelType w:val="hybridMultilevel"/>
    <w:tmpl w:val="9E88552A"/>
    <w:lvl w:ilvl="0" w:tplc="F52AEB22">
      <w:start w:val="1"/>
      <w:numFmt w:val="decimal"/>
      <w:lvlText w:val="2.%1."/>
      <w:lvlJc w:val="left"/>
      <w:pPr>
        <w:ind w:left="19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640" w:hanging="360"/>
      </w:pPr>
    </w:lvl>
    <w:lvl w:ilvl="2" w:tplc="0410001B" w:tentative="1">
      <w:start w:val="1"/>
      <w:numFmt w:val="lowerRoman"/>
      <w:lvlText w:val="%3."/>
      <w:lvlJc w:val="right"/>
      <w:pPr>
        <w:ind w:left="3360" w:hanging="180"/>
      </w:pPr>
    </w:lvl>
    <w:lvl w:ilvl="3" w:tplc="0410000F" w:tentative="1">
      <w:start w:val="1"/>
      <w:numFmt w:val="decimal"/>
      <w:lvlText w:val="%4."/>
      <w:lvlJc w:val="left"/>
      <w:pPr>
        <w:ind w:left="4080" w:hanging="360"/>
      </w:pPr>
    </w:lvl>
    <w:lvl w:ilvl="4" w:tplc="04100019" w:tentative="1">
      <w:start w:val="1"/>
      <w:numFmt w:val="lowerLetter"/>
      <w:lvlText w:val="%5."/>
      <w:lvlJc w:val="left"/>
      <w:pPr>
        <w:ind w:left="4800" w:hanging="360"/>
      </w:pPr>
    </w:lvl>
    <w:lvl w:ilvl="5" w:tplc="0410001B" w:tentative="1">
      <w:start w:val="1"/>
      <w:numFmt w:val="lowerRoman"/>
      <w:lvlText w:val="%6."/>
      <w:lvlJc w:val="right"/>
      <w:pPr>
        <w:ind w:left="5520" w:hanging="180"/>
      </w:pPr>
    </w:lvl>
    <w:lvl w:ilvl="6" w:tplc="0410000F" w:tentative="1">
      <w:start w:val="1"/>
      <w:numFmt w:val="decimal"/>
      <w:lvlText w:val="%7."/>
      <w:lvlJc w:val="left"/>
      <w:pPr>
        <w:ind w:left="6240" w:hanging="360"/>
      </w:pPr>
    </w:lvl>
    <w:lvl w:ilvl="7" w:tplc="04100019" w:tentative="1">
      <w:start w:val="1"/>
      <w:numFmt w:val="lowerLetter"/>
      <w:lvlText w:val="%8."/>
      <w:lvlJc w:val="left"/>
      <w:pPr>
        <w:ind w:left="6960" w:hanging="360"/>
      </w:pPr>
    </w:lvl>
    <w:lvl w:ilvl="8" w:tplc="0410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AA61AF9"/>
    <w:multiLevelType w:val="multilevel"/>
    <w:tmpl w:val="F0548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6" w15:restartNumberingAfterBreak="0">
    <w:nsid w:val="1AE450CB"/>
    <w:multiLevelType w:val="multilevel"/>
    <w:tmpl w:val="65D05C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CE33E9"/>
    <w:multiLevelType w:val="multilevel"/>
    <w:tmpl w:val="F0548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C574E6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7C209F"/>
    <w:multiLevelType w:val="multilevel"/>
    <w:tmpl w:val="F0548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91063E"/>
    <w:multiLevelType w:val="multilevel"/>
    <w:tmpl w:val="C6D8E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06251D"/>
    <w:multiLevelType w:val="hybridMultilevel"/>
    <w:tmpl w:val="4B00D690"/>
    <w:lvl w:ilvl="0" w:tplc="935E02C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12FE6"/>
    <w:multiLevelType w:val="multilevel"/>
    <w:tmpl w:val="C6D8E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3F42EB"/>
    <w:multiLevelType w:val="multilevel"/>
    <w:tmpl w:val="76E478E4"/>
    <w:lvl w:ilvl="0">
      <w:start w:val="1"/>
      <w:numFmt w:val="decimal"/>
      <w:lvlText w:val="1.%1."/>
      <w:lvlJc w:val="left"/>
      <w:pPr>
        <w:ind w:left="15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1440"/>
      </w:pPr>
      <w:rPr>
        <w:rFonts w:hint="default"/>
      </w:rPr>
    </w:lvl>
  </w:abstractNum>
  <w:abstractNum w:abstractNumId="14" w15:restartNumberingAfterBreak="0">
    <w:nsid w:val="38A306D8"/>
    <w:multiLevelType w:val="multilevel"/>
    <w:tmpl w:val="C6D8E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3532B7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D30CBC"/>
    <w:multiLevelType w:val="hybridMultilevel"/>
    <w:tmpl w:val="FB48B9C2"/>
    <w:lvl w:ilvl="0" w:tplc="E6A6F772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E6A6F772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123A8"/>
    <w:multiLevelType w:val="hybridMultilevel"/>
    <w:tmpl w:val="45BEDC0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25E41850">
      <w:start w:val="1"/>
      <w:numFmt w:val="decimal"/>
      <w:lvlText w:val="%2."/>
      <w:lvlJc w:val="left"/>
      <w:pPr>
        <w:ind w:left="1512" w:hanging="432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455C3"/>
    <w:multiLevelType w:val="multilevel"/>
    <w:tmpl w:val="F0548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42D1AD6"/>
    <w:multiLevelType w:val="multilevel"/>
    <w:tmpl w:val="F0548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607969"/>
    <w:multiLevelType w:val="multilevel"/>
    <w:tmpl w:val="F0548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79A664D"/>
    <w:multiLevelType w:val="multilevel"/>
    <w:tmpl w:val="65D05C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AE85140"/>
    <w:multiLevelType w:val="multilevel"/>
    <w:tmpl w:val="F0548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B744CF7"/>
    <w:multiLevelType w:val="multilevel"/>
    <w:tmpl w:val="F0548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3742D6"/>
    <w:multiLevelType w:val="hybridMultilevel"/>
    <w:tmpl w:val="56F0923C"/>
    <w:lvl w:ilvl="0" w:tplc="D188CB5E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DAB3773"/>
    <w:multiLevelType w:val="multilevel"/>
    <w:tmpl w:val="F0548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80836B2"/>
    <w:multiLevelType w:val="hybridMultilevel"/>
    <w:tmpl w:val="025CD3A4"/>
    <w:lvl w:ilvl="0" w:tplc="5CD4C1BC">
      <w:start w:val="1"/>
      <w:numFmt w:val="decimal"/>
      <w:lvlText w:val="3.%1."/>
      <w:lvlJc w:val="left"/>
      <w:pPr>
        <w:ind w:left="1920" w:hanging="360"/>
      </w:pPr>
      <w:rPr>
        <w:rFonts w:hint="default"/>
      </w:rPr>
    </w:lvl>
    <w:lvl w:ilvl="1" w:tplc="5CD4C1BC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C247C"/>
    <w:multiLevelType w:val="hybridMultilevel"/>
    <w:tmpl w:val="D902BA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276E1"/>
    <w:multiLevelType w:val="hybridMultilevel"/>
    <w:tmpl w:val="00028E8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540EA5"/>
    <w:multiLevelType w:val="multilevel"/>
    <w:tmpl w:val="C6D8E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7E06CB"/>
    <w:multiLevelType w:val="multilevel"/>
    <w:tmpl w:val="C6D8E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CED52A7"/>
    <w:multiLevelType w:val="multilevel"/>
    <w:tmpl w:val="F0548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DCA08DC"/>
    <w:multiLevelType w:val="multilevel"/>
    <w:tmpl w:val="F0548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28"/>
  </w:num>
  <w:num w:numId="3">
    <w:abstractNumId w:val="15"/>
  </w:num>
  <w:num w:numId="4">
    <w:abstractNumId w:val="17"/>
  </w:num>
  <w:num w:numId="5">
    <w:abstractNumId w:val="8"/>
  </w:num>
  <w:num w:numId="6">
    <w:abstractNumId w:val="12"/>
  </w:num>
  <w:num w:numId="7">
    <w:abstractNumId w:val="1"/>
  </w:num>
  <w:num w:numId="8">
    <w:abstractNumId w:val="30"/>
  </w:num>
  <w:num w:numId="9">
    <w:abstractNumId w:val="14"/>
  </w:num>
  <w:num w:numId="10">
    <w:abstractNumId w:val="10"/>
  </w:num>
  <w:num w:numId="11">
    <w:abstractNumId w:val="29"/>
  </w:num>
  <w:num w:numId="12">
    <w:abstractNumId w:val="13"/>
  </w:num>
  <w:num w:numId="13">
    <w:abstractNumId w:val="4"/>
  </w:num>
  <w:num w:numId="14">
    <w:abstractNumId w:val="26"/>
  </w:num>
  <w:num w:numId="15">
    <w:abstractNumId w:val="16"/>
  </w:num>
  <w:num w:numId="16">
    <w:abstractNumId w:val="11"/>
  </w:num>
  <w:num w:numId="17">
    <w:abstractNumId w:val="20"/>
  </w:num>
  <w:num w:numId="18">
    <w:abstractNumId w:val="31"/>
  </w:num>
  <w:num w:numId="19">
    <w:abstractNumId w:val="9"/>
  </w:num>
  <w:num w:numId="20">
    <w:abstractNumId w:val="18"/>
  </w:num>
  <w:num w:numId="21">
    <w:abstractNumId w:val="6"/>
  </w:num>
  <w:num w:numId="22">
    <w:abstractNumId w:val="21"/>
  </w:num>
  <w:num w:numId="23">
    <w:abstractNumId w:val="25"/>
  </w:num>
  <w:num w:numId="24">
    <w:abstractNumId w:val="5"/>
  </w:num>
  <w:num w:numId="25">
    <w:abstractNumId w:val="19"/>
  </w:num>
  <w:num w:numId="26">
    <w:abstractNumId w:val="24"/>
  </w:num>
  <w:num w:numId="27">
    <w:abstractNumId w:val="22"/>
  </w:num>
  <w:num w:numId="28">
    <w:abstractNumId w:val="32"/>
  </w:num>
  <w:num w:numId="29">
    <w:abstractNumId w:val="3"/>
  </w:num>
  <w:num w:numId="30">
    <w:abstractNumId w:val="7"/>
  </w:num>
  <w:num w:numId="31">
    <w:abstractNumId w:val="23"/>
  </w:num>
  <w:num w:numId="32">
    <w:abstractNumId w:val="2"/>
  </w:num>
  <w:num w:numId="33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3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5EC"/>
    <w:rsid w:val="00016FEF"/>
    <w:rsid w:val="000239C7"/>
    <w:rsid w:val="0002578C"/>
    <w:rsid w:val="00032114"/>
    <w:rsid w:val="000551C3"/>
    <w:rsid w:val="00056072"/>
    <w:rsid w:val="0006551B"/>
    <w:rsid w:val="000660FF"/>
    <w:rsid w:val="00072077"/>
    <w:rsid w:val="00077998"/>
    <w:rsid w:val="00086694"/>
    <w:rsid w:val="00087B75"/>
    <w:rsid w:val="00094925"/>
    <w:rsid w:val="00096445"/>
    <w:rsid w:val="000A6271"/>
    <w:rsid w:val="000A651E"/>
    <w:rsid w:val="000E679A"/>
    <w:rsid w:val="000F48C7"/>
    <w:rsid w:val="00106AE6"/>
    <w:rsid w:val="001139A1"/>
    <w:rsid w:val="00115601"/>
    <w:rsid w:val="00126E6C"/>
    <w:rsid w:val="00130EB3"/>
    <w:rsid w:val="00134709"/>
    <w:rsid w:val="0013584A"/>
    <w:rsid w:val="00137BCF"/>
    <w:rsid w:val="001412F7"/>
    <w:rsid w:val="00141CEE"/>
    <w:rsid w:val="00164170"/>
    <w:rsid w:val="00167C2F"/>
    <w:rsid w:val="001A07F3"/>
    <w:rsid w:val="001B6F56"/>
    <w:rsid w:val="001C1B04"/>
    <w:rsid w:val="001C463B"/>
    <w:rsid w:val="001D021D"/>
    <w:rsid w:val="001D37CC"/>
    <w:rsid w:val="001E27AF"/>
    <w:rsid w:val="001E7E24"/>
    <w:rsid w:val="001F1199"/>
    <w:rsid w:val="00221C7C"/>
    <w:rsid w:val="00222EFC"/>
    <w:rsid w:val="0025789F"/>
    <w:rsid w:val="00266A54"/>
    <w:rsid w:val="00273B63"/>
    <w:rsid w:val="00291953"/>
    <w:rsid w:val="002A58A5"/>
    <w:rsid w:val="002A64AD"/>
    <w:rsid w:val="002C5627"/>
    <w:rsid w:val="002D65EC"/>
    <w:rsid w:val="002E1071"/>
    <w:rsid w:val="002E3185"/>
    <w:rsid w:val="002F083B"/>
    <w:rsid w:val="002F4151"/>
    <w:rsid w:val="003161BE"/>
    <w:rsid w:val="00325725"/>
    <w:rsid w:val="003413BE"/>
    <w:rsid w:val="0034560E"/>
    <w:rsid w:val="00346912"/>
    <w:rsid w:val="0035360A"/>
    <w:rsid w:val="003604F3"/>
    <w:rsid w:val="00392A8F"/>
    <w:rsid w:val="003A518E"/>
    <w:rsid w:val="003B2F68"/>
    <w:rsid w:val="003D2C60"/>
    <w:rsid w:val="003E52DB"/>
    <w:rsid w:val="003F0D15"/>
    <w:rsid w:val="003F4100"/>
    <w:rsid w:val="003F73A4"/>
    <w:rsid w:val="0040669E"/>
    <w:rsid w:val="004251F8"/>
    <w:rsid w:val="00451369"/>
    <w:rsid w:val="004815A4"/>
    <w:rsid w:val="004906B4"/>
    <w:rsid w:val="004B4DD2"/>
    <w:rsid w:val="004B5181"/>
    <w:rsid w:val="004B7F6D"/>
    <w:rsid w:val="004D383E"/>
    <w:rsid w:val="004D70CE"/>
    <w:rsid w:val="004F2DD0"/>
    <w:rsid w:val="00500130"/>
    <w:rsid w:val="005050E8"/>
    <w:rsid w:val="005247A3"/>
    <w:rsid w:val="00547317"/>
    <w:rsid w:val="00557C7C"/>
    <w:rsid w:val="005622F2"/>
    <w:rsid w:val="005638A4"/>
    <w:rsid w:val="00567178"/>
    <w:rsid w:val="005765AD"/>
    <w:rsid w:val="005770F3"/>
    <w:rsid w:val="0058366B"/>
    <w:rsid w:val="00591C0C"/>
    <w:rsid w:val="00595180"/>
    <w:rsid w:val="005959F2"/>
    <w:rsid w:val="005A3E62"/>
    <w:rsid w:val="005B794E"/>
    <w:rsid w:val="005C53A9"/>
    <w:rsid w:val="005E0AC7"/>
    <w:rsid w:val="005E35F8"/>
    <w:rsid w:val="00602F96"/>
    <w:rsid w:val="00606C57"/>
    <w:rsid w:val="00607E38"/>
    <w:rsid w:val="006100F1"/>
    <w:rsid w:val="006153CF"/>
    <w:rsid w:val="00632783"/>
    <w:rsid w:val="00654A12"/>
    <w:rsid w:val="006579B9"/>
    <w:rsid w:val="0067318C"/>
    <w:rsid w:val="0067352E"/>
    <w:rsid w:val="00692AF3"/>
    <w:rsid w:val="0069508F"/>
    <w:rsid w:val="00696C4D"/>
    <w:rsid w:val="006A50CD"/>
    <w:rsid w:val="006B7941"/>
    <w:rsid w:val="006C29F3"/>
    <w:rsid w:val="006D2C84"/>
    <w:rsid w:val="006D5E31"/>
    <w:rsid w:val="006E0B1A"/>
    <w:rsid w:val="006E37E1"/>
    <w:rsid w:val="006F5A84"/>
    <w:rsid w:val="00700A47"/>
    <w:rsid w:val="00704255"/>
    <w:rsid w:val="00704BF3"/>
    <w:rsid w:val="00723ECD"/>
    <w:rsid w:val="00730C77"/>
    <w:rsid w:val="007342EA"/>
    <w:rsid w:val="00736BEE"/>
    <w:rsid w:val="00750384"/>
    <w:rsid w:val="00780C4D"/>
    <w:rsid w:val="00782D9E"/>
    <w:rsid w:val="00786CD9"/>
    <w:rsid w:val="007B7D72"/>
    <w:rsid w:val="007C3732"/>
    <w:rsid w:val="007E076B"/>
    <w:rsid w:val="007F099B"/>
    <w:rsid w:val="007F242E"/>
    <w:rsid w:val="008000D3"/>
    <w:rsid w:val="00836C59"/>
    <w:rsid w:val="008444D9"/>
    <w:rsid w:val="008452D1"/>
    <w:rsid w:val="00845474"/>
    <w:rsid w:val="008554AC"/>
    <w:rsid w:val="00863114"/>
    <w:rsid w:val="00886D85"/>
    <w:rsid w:val="008919D3"/>
    <w:rsid w:val="00893DC7"/>
    <w:rsid w:val="008A4FA7"/>
    <w:rsid w:val="008A7DC0"/>
    <w:rsid w:val="008B5986"/>
    <w:rsid w:val="008C2E75"/>
    <w:rsid w:val="008C6508"/>
    <w:rsid w:val="008C73E1"/>
    <w:rsid w:val="008D0357"/>
    <w:rsid w:val="008D4DC0"/>
    <w:rsid w:val="008D5A4F"/>
    <w:rsid w:val="008E1633"/>
    <w:rsid w:val="008E2023"/>
    <w:rsid w:val="008E5787"/>
    <w:rsid w:val="008E5D75"/>
    <w:rsid w:val="008F13E7"/>
    <w:rsid w:val="008F3AD3"/>
    <w:rsid w:val="008F62D8"/>
    <w:rsid w:val="009014A5"/>
    <w:rsid w:val="00922208"/>
    <w:rsid w:val="00925A99"/>
    <w:rsid w:val="00926F40"/>
    <w:rsid w:val="00927063"/>
    <w:rsid w:val="00933891"/>
    <w:rsid w:val="00945421"/>
    <w:rsid w:val="0094594D"/>
    <w:rsid w:val="00945D47"/>
    <w:rsid w:val="00951C2B"/>
    <w:rsid w:val="009523A3"/>
    <w:rsid w:val="009570F5"/>
    <w:rsid w:val="00957EB8"/>
    <w:rsid w:val="00965616"/>
    <w:rsid w:val="00970A56"/>
    <w:rsid w:val="0097469D"/>
    <w:rsid w:val="0097480B"/>
    <w:rsid w:val="009750B5"/>
    <w:rsid w:val="00975A2D"/>
    <w:rsid w:val="00977C1A"/>
    <w:rsid w:val="00983BAA"/>
    <w:rsid w:val="00987B67"/>
    <w:rsid w:val="009930CE"/>
    <w:rsid w:val="00994CF7"/>
    <w:rsid w:val="009A40A2"/>
    <w:rsid w:val="009B0547"/>
    <w:rsid w:val="009B1582"/>
    <w:rsid w:val="009B7F22"/>
    <w:rsid w:val="009D7C0E"/>
    <w:rsid w:val="009E304A"/>
    <w:rsid w:val="009E3B1D"/>
    <w:rsid w:val="009E65DA"/>
    <w:rsid w:val="00A00BA9"/>
    <w:rsid w:val="00A00F3E"/>
    <w:rsid w:val="00A1317B"/>
    <w:rsid w:val="00A168BA"/>
    <w:rsid w:val="00A17167"/>
    <w:rsid w:val="00A37927"/>
    <w:rsid w:val="00A57BF9"/>
    <w:rsid w:val="00A60A1C"/>
    <w:rsid w:val="00A760FC"/>
    <w:rsid w:val="00A81773"/>
    <w:rsid w:val="00A81ECE"/>
    <w:rsid w:val="00A90CF1"/>
    <w:rsid w:val="00A91367"/>
    <w:rsid w:val="00A957C8"/>
    <w:rsid w:val="00A95BDC"/>
    <w:rsid w:val="00AA168A"/>
    <w:rsid w:val="00AB05E1"/>
    <w:rsid w:val="00AC2D27"/>
    <w:rsid w:val="00AD558E"/>
    <w:rsid w:val="00AF08FF"/>
    <w:rsid w:val="00B007BE"/>
    <w:rsid w:val="00B02D4B"/>
    <w:rsid w:val="00B05EBB"/>
    <w:rsid w:val="00B32177"/>
    <w:rsid w:val="00B33810"/>
    <w:rsid w:val="00B42FD2"/>
    <w:rsid w:val="00B51871"/>
    <w:rsid w:val="00B51BFF"/>
    <w:rsid w:val="00B5441C"/>
    <w:rsid w:val="00B66DF5"/>
    <w:rsid w:val="00B85FD0"/>
    <w:rsid w:val="00BA0B2E"/>
    <w:rsid w:val="00BC4C04"/>
    <w:rsid w:val="00BC79AA"/>
    <w:rsid w:val="00BC79C3"/>
    <w:rsid w:val="00BD78BD"/>
    <w:rsid w:val="00BE4C8D"/>
    <w:rsid w:val="00BF1AF4"/>
    <w:rsid w:val="00C05DAF"/>
    <w:rsid w:val="00C06D99"/>
    <w:rsid w:val="00C204C7"/>
    <w:rsid w:val="00C22CA8"/>
    <w:rsid w:val="00C315D4"/>
    <w:rsid w:val="00C32813"/>
    <w:rsid w:val="00C329D8"/>
    <w:rsid w:val="00C444F6"/>
    <w:rsid w:val="00C7227F"/>
    <w:rsid w:val="00C742EA"/>
    <w:rsid w:val="00C77D56"/>
    <w:rsid w:val="00C866C0"/>
    <w:rsid w:val="00C86ECE"/>
    <w:rsid w:val="00C87D41"/>
    <w:rsid w:val="00C94711"/>
    <w:rsid w:val="00CA140D"/>
    <w:rsid w:val="00CB2828"/>
    <w:rsid w:val="00CC2D98"/>
    <w:rsid w:val="00CD484E"/>
    <w:rsid w:val="00CD7B5B"/>
    <w:rsid w:val="00CE49C8"/>
    <w:rsid w:val="00CE4CAD"/>
    <w:rsid w:val="00CE611F"/>
    <w:rsid w:val="00CE6DC1"/>
    <w:rsid w:val="00CF1311"/>
    <w:rsid w:val="00D13D92"/>
    <w:rsid w:val="00D16573"/>
    <w:rsid w:val="00D313D0"/>
    <w:rsid w:val="00D423D5"/>
    <w:rsid w:val="00D457A7"/>
    <w:rsid w:val="00D53649"/>
    <w:rsid w:val="00D60DD1"/>
    <w:rsid w:val="00D77980"/>
    <w:rsid w:val="00D77F68"/>
    <w:rsid w:val="00D81715"/>
    <w:rsid w:val="00D876C3"/>
    <w:rsid w:val="00DA3361"/>
    <w:rsid w:val="00DB4962"/>
    <w:rsid w:val="00DC2FF1"/>
    <w:rsid w:val="00DC48B8"/>
    <w:rsid w:val="00DC4AFB"/>
    <w:rsid w:val="00DC55E3"/>
    <w:rsid w:val="00DD553C"/>
    <w:rsid w:val="00DE740E"/>
    <w:rsid w:val="00E201D8"/>
    <w:rsid w:val="00E2786B"/>
    <w:rsid w:val="00E364D2"/>
    <w:rsid w:val="00E378C6"/>
    <w:rsid w:val="00E430C4"/>
    <w:rsid w:val="00E53D48"/>
    <w:rsid w:val="00E63AC1"/>
    <w:rsid w:val="00E63E1C"/>
    <w:rsid w:val="00EA2954"/>
    <w:rsid w:val="00EC33E1"/>
    <w:rsid w:val="00EE18A0"/>
    <w:rsid w:val="00EE53B3"/>
    <w:rsid w:val="00EF4AED"/>
    <w:rsid w:val="00F14344"/>
    <w:rsid w:val="00F211BD"/>
    <w:rsid w:val="00F266AD"/>
    <w:rsid w:val="00F3271D"/>
    <w:rsid w:val="00F32ECF"/>
    <w:rsid w:val="00F33489"/>
    <w:rsid w:val="00F614E7"/>
    <w:rsid w:val="00F7687F"/>
    <w:rsid w:val="00FB0E2E"/>
    <w:rsid w:val="00FB6D8B"/>
    <w:rsid w:val="00FC0735"/>
    <w:rsid w:val="00FC1E3F"/>
    <w:rsid w:val="00FD3BF5"/>
    <w:rsid w:val="00FD5E1D"/>
    <w:rsid w:val="00FD6990"/>
    <w:rsid w:val="00FE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917548"/>
  <w15:chartTrackingRefBased/>
  <w15:docId w15:val="{82CABCB6-4E0A-45D1-93DC-07F93CFB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D4D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D65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570F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156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15601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C204C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204C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204C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204C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204C7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86EC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86EC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86ECE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A40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A40A2"/>
  </w:style>
  <w:style w:type="paragraph" w:styleId="Pidipagina">
    <w:name w:val="footer"/>
    <w:basedOn w:val="Normale"/>
    <w:link w:val="PidipaginaCarattere"/>
    <w:uiPriority w:val="99"/>
    <w:unhideWhenUsed/>
    <w:rsid w:val="009A40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A4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3fa64e-86f2-43c1-a4e7-9883642cd8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A5F21A817020D468D1DA3C18C83A1BE" ma:contentTypeVersion="15" ma:contentTypeDescription="Creare un nuovo documento." ma:contentTypeScope="" ma:versionID="1a4fce8e1d87e95de1535b22bd5ef797">
  <xsd:schema xmlns:xsd="http://www.w3.org/2001/XMLSchema" xmlns:xs="http://www.w3.org/2001/XMLSchema" xmlns:p="http://schemas.microsoft.com/office/2006/metadata/properties" xmlns:ns3="193fa64e-86f2-43c1-a4e7-9883642cd89e" xmlns:ns4="8e6d37ef-bfab-4ea1-8ac3-cbcade7eade0" targetNamespace="http://schemas.microsoft.com/office/2006/metadata/properties" ma:root="true" ma:fieldsID="39584796d934c59e45fc7659bd4dbaaf" ns3:_="" ns4:_="">
    <xsd:import namespace="193fa64e-86f2-43c1-a4e7-9883642cd89e"/>
    <xsd:import namespace="8e6d37ef-bfab-4ea1-8ac3-cbcade7eade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fa64e-86f2-43c1-a4e7-9883642cd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d37ef-bfab-4ea1-8ac3-cbcade7eade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FD19C-23A2-4C0D-892A-F19CDF3499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075E4E-2E68-4C39-A29D-C95170B7061F}">
  <ds:schemaRefs>
    <ds:schemaRef ds:uri="http://schemas.openxmlformats.org/package/2006/metadata/core-properties"/>
    <ds:schemaRef ds:uri="8e6d37ef-bfab-4ea1-8ac3-cbcade7eade0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193fa64e-86f2-43c1-a4e7-9883642cd89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54392C6-20D7-495B-A473-393A27F3F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3fa64e-86f2-43c1-a4e7-9883642cd89e"/>
    <ds:schemaRef ds:uri="8e6d37ef-bfab-4ea1-8ac3-cbcade7ea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73F226-90DD-4410-B0C5-300FB3778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cp:keywords/>
  <dc:description/>
  <cp:lastModifiedBy>Pozzaglia Roberto</cp:lastModifiedBy>
  <cp:revision>3</cp:revision>
  <cp:lastPrinted>2022-03-28T08:36:00Z</cp:lastPrinted>
  <dcterms:created xsi:type="dcterms:W3CDTF">2023-06-28T14:27:00Z</dcterms:created>
  <dcterms:modified xsi:type="dcterms:W3CDTF">2023-06-28T14:31:00Z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0x0101001A5F21A817020D468D1DA3C18C83A1BE</vt:lpwstr>
  </property>
</Properties>
</file>